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A773C" w14:textId="77777777" w:rsidR="002D6B5A" w:rsidRPr="005B05ED" w:rsidRDefault="00B92981" w:rsidP="009D2F1F">
      <w:pPr>
        <w:pStyle w:val="Title"/>
        <w:jc w:val="center"/>
      </w:pPr>
      <w:r w:rsidRPr="005B05ED">
        <w:t>DISABILITY EQUITY MANCHESTER (INCLUSIVE CITY)</w:t>
      </w:r>
    </w:p>
    <w:p w14:paraId="707CF94F" w14:textId="77777777" w:rsidR="002D6B5A" w:rsidRPr="009D2F1F" w:rsidRDefault="00B92981" w:rsidP="009D2F1F">
      <w:pPr>
        <w:pStyle w:val="Subtitle"/>
        <w:jc w:val="center"/>
        <w:rPr>
          <w:rFonts w:ascii="Arial" w:hAnsi="Arial" w:cs="Arial"/>
          <w:i w:val="0"/>
          <w:iCs w:val="0"/>
          <w:color w:val="000000" w:themeColor="text1"/>
          <w:sz w:val="28"/>
          <w:szCs w:val="28"/>
        </w:rPr>
      </w:pPr>
      <w:r w:rsidRPr="009D2F1F">
        <w:rPr>
          <w:rFonts w:ascii="Arial" w:hAnsi="Arial" w:cs="Arial"/>
          <w:i w:val="0"/>
          <w:iCs w:val="0"/>
          <w:color w:val="000000" w:themeColor="text1"/>
          <w:sz w:val="28"/>
          <w:szCs w:val="28"/>
        </w:rPr>
        <w:t>INVITATION FOR EXPRESSIONS OF INTEREST</w:t>
      </w:r>
    </w:p>
    <w:p w14:paraId="0575349A" w14:textId="76ABD784" w:rsidR="002D6B5A" w:rsidRPr="009D2F1F" w:rsidRDefault="00B92981" w:rsidP="009D2F1F">
      <w:pPr>
        <w:pStyle w:val="Subtitle"/>
        <w:jc w:val="center"/>
        <w:rPr>
          <w:rFonts w:ascii="Arial" w:hAnsi="Arial" w:cs="Arial"/>
          <w:i w:val="0"/>
          <w:iCs w:val="0"/>
          <w:color w:val="000000" w:themeColor="text1"/>
          <w:sz w:val="28"/>
          <w:szCs w:val="28"/>
        </w:rPr>
      </w:pPr>
      <w:r w:rsidRPr="009D2F1F">
        <w:rPr>
          <w:rFonts w:ascii="Arial" w:hAnsi="Arial" w:cs="Arial"/>
          <w:i w:val="0"/>
          <w:iCs w:val="0"/>
          <w:color w:val="000000" w:themeColor="text1"/>
          <w:sz w:val="28"/>
          <w:szCs w:val="28"/>
        </w:rPr>
        <w:t>D</w:t>
      </w:r>
      <w:r w:rsidR="001D635B" w:rsidRPr="009D2F1F">
        <w:rPr>
          <w:rFonts w:ascii="Arial" w:hAnsi="Arial" w:cs="Arial"/>
          <w:i w:val="0"/>
          <w:iCs w:val="0"/>
          <w:color w:val="000000" w:themeColor="text1"/>
          <w:sz w:val="28"/>
          <w:szCs w:val="28"/>
        </w:rPr>
        <w:t>isabled People’s Organisation</w:t>
      </w:r>
      <w:r w:rsidRPr="009D2F1F">
        <w:rPr>
          <w:rFonts w:ascii="Arial" w:hAnsi="Arial" w:cs="Arial"/>
          <w:i w:val="0"/>
          <w:iCs w:val="0"/>
          <w:color w:val="000000" w:themeColor="text1"/>
          <w:sz w:val="28"/>
          <w:szCs w:val="28"/>
        </w:rPr>
        <w:t xml:space="preserve">-led co-production, strategic coordination, mobilisation and evidence </w:t>
      </w:r>
      <w:r w:rsidR="001D635B" w:rsidRPr="009D2F1F">
        <w:rPr>
          <w:rFonts w:ascii="Arial" w:hAnsi="Arial" w:cs="Arial"/>
          <w:i w:val="0"/>
          <w:iCs w:val="0"/>
          <w:color w:val="000000" w:themeColor="text1"/>
          <w:sz w:val="28"/>
          <w:szCs w:val="28"/>
        </w:rPr>
        <w:t xml:space="preserve">development </w:t>
      </w:r>
      <w:r w:rsidRPr="009D2F1F">
        <w:rPr>
          <w:rFonts w:ascii="Arial" w:hAnsi="Arial" w:cs="Arial"/>
          <w:i w:val="0"/>
          <w:iCs w:val="0"/>
          <w:color w:val="000000" w:themeColor="text1"/>
          <w:sz w:val="28"/>
          <w:szCs w:val="28"/>
        </w:rPr>
        <w:t>partnership | 2026–2028</w:t>
      </w:r>
    </w:p>
    <w:p w14:paraId="51A15345" w14:textId="77777777" w:rsidR="002D6B5A" w:rsidRPr="005B05ED" w:rsidRDefault="00B92981" w:rsidP="009D2F1F">
      <w:pPr>
        <w:pStyle w:val="Heading1"/>
      </w:pPr>
      <w:r w:rsidRPr="005B05ED">
        <w:t>Contents</w:t>
      </w:r>
    </w:p>
    <w:p w14:paraId="350469E4" w14:textId="32EE80E4" w:rsidR="002D6B5A" w:rsidRPr="005B05ED" w:rsidRDefault="00B92981" w:rsidP="009D2F1F">
      <w:pPr>
        <w:pStyle w:val="ListNumber"/>
        <w:numPr>
          <w:ilvl w:val="0"/>
          <w:numId w:val="0"/>
        </w:numPr>
        <w:ind w:left="851" w:hanging="633"/>
        <w:rPr>
          <w:sz w:val="28"/>
          <w:szCs w:val="28"/>
        </w:rPr>
      </w:pPr>
      <w:r w:rsidRPr="005B05ED">
        <w:rPr>
          <w:sz w:val="28"/>
          <w:szCs w:val="28"/>
        </w:rPr>
        <w:t>1</w:t>
      </w:r>
      <w:proofErr w:type="gramStart"/>
      <w:r w:rsidRPr="005B05ED">
        <w:rPr>
          <w:sz w:val="28"/>
          <w:szCs w:val="28"/>
        </w:rPr>
        <w:t xml:space="preserve">. </w:t>
      </w:r>
      <w:r w:rsidR="009D2F1F">
        <w:rPr>
          <w:sz w:val="28"/>
          <w:szCs w:val="28"/>
        </w:rPr>
        <w:tab/>
      </w:r>
      <w:r w:rsidRPr="005B05ED">
        <w:rPr>
          <w:sz w:val="28"/>
          <w:szCs w:val="28"/>
        </w:rPr>
        <w:t>Strategic</w:t>
      </w:r>
      <w:proofErr w:type="gramEnd"/>
      <w:r w:rsidRPr="005B05ED">
        <w:rPr>
          <w:sz w:val="28"/>
          <w:szCs w:val="28"/>
        </w:rPr>
        <w:t xml:space="preserve"> context</w:t>
      </w:r>
    </w:p>
    <w:p w14:paraId="055F11EB" w14:textId="02D3693F" w:rsidR="002D6B5A" w:rsidRPr="005B05ED" w:rsidRDefault="00B92981" w:rsidP="009D2F1F">
      <w:pPr>
        <w:pStyle w:val="ListNumber"/>
        <w:numPr>
          <w:ilvl w:val="0"/>
          <w:numId w:val="0"/>
        </w:numPr>
        <w:ind w:left="851" w:hanging="633"/>
        <w:rPr>
          <w:sz w:val="28"/>
          <w:szCs w:val="28"/>
        </w:rPr>
      </w:pPr>
      <w:r w:rsidRPr="005B05ED">
        <w:rPr>
          <w:sz w:val="28"/>
          <w:szCs w:val="28"/>
        </w:rPr>
        <w:t>2</w:t>
      </w:r>
      <w:proofErr w:type="gramStart"/>
      <w:r w:rsidRPr="005B05ED">
        <w:rPr>
          <w:sz w:val="28"/>
          <w:szCs w:val="28"/>
        </w:rPr>
        <w:t xml:space="preserve">. </w:t>
      </w:r>
      <w:r w:rsidR="009D2F1F">
        <w:rPr>
          <w:sz w:val="28"/>
          <w:szCs w:val="28"/>
        </w:rPr>
        <w:tab/>
      </w:r>
      <w:r w:rsidR="0070540D" w:rsidRPr="005B05ED">
        <w:rPr>
          <w:sz w:val="28"/>
          <w:szCs w:val="28"/>
        </w:rPr>
        <w:t>Disability</w:t>
      </w:r>
      <w:proofErr w:type="gramEnd"/>
      <w:r w:rsidR="0070540D" w:rsidRPr="005B05ED">
        <w:rPr>
          <w:sz w:val="28"/>
          <w:szCs w:val="28"/>
        </w:rPr>
        <w:t xml:space="preserve"> Equity Manchester (</w:t>
      </w:r>
      <w:r w:rsidRPr="005B05ED">
        <w:rPr>
          <w:sz w:val="28"/>
          <w:szCs w:val="28"/>
        </w:rPr>
        <w:t>Inclusive City</w:t>
      </w:r>
      <w:r w:rsidR="0070540D" w:rsidRPr="005B05ED">
        <w:rPr>
          <w:sz w:val="28"/>
          <w:szCs w:val="28"/>
        </w:rPr>
        <w:t>)</w:t>
      </w:r>
      <w:r w:rsidRPr="005B05ED">
        <w:rPr>
          <w:sz w:val="28"/>
          <w:szCs w:val="28"/>
        </w:rPr>
        <w:t xml:space="preserve"> programme</w:t>
      </w:r>
    </w:p>
    <w:p w14:paraId="2B3F1FCA" w14:textId="03795521" w:rsidR="002D6B5A" w:rsidRPr="005B05ED" w:rsidRDefault="00B92981" w:rsidP="009D2F1F">
      <w:pPr>
        <w:pStyle w:val="ListNumber"/>
        <w:numPr>
          <w:ilvl w:val="0"/>
          <w:numId w:val="0"/>
        </w:numPr>
        <w:ind w:left="851" w:hanging="633"/>
        <w:rPr>
          <w:sz w:val="28"/>
          <w:szCs w:val="28"/>
        </w:rPr>
      </w:pPr>
      <w:r w:rsidRPr="005B05ED">
        <w:rPr>
          <w:sz w:val="28"/>
          <w:szCs w:val="28"/>
        </w:rPr>
        <w:t xml:space="preserve">3. </w:t>
      </w:r>
      <w:r w:rsidR="009D2F1F">
        <w:rPr>
          <w:sz w:val="28"/>
          <w:szCs w:val="28"/>
        </w:rPr>
        <w:tab/>
      </w:r>
      <w:r w:rsidR="00D75FF7" w:rsidRPr="005B05ED">
        <w:rPr>
          <w:sz w:val="28"/>
          <w:szCs w:val="28"/>
        </w:rPr>
        <w:t>The role of Disabled People’s Organisation/s in this part of the programme</w:t>
      </w:r>
    </w:p>
    <w:p w14:paraId="2FB363CC" w14:textId="60C39227" w:rsidR="002D6B5A" w:rsidRPr="005B05ED" w:rsidRDefault="00B92981" w:rsidP="009D2F1F">
      <w:pPr>
        <w:pStyle w:val="ListNumber"/>
        <w:numPr>
          <w:ilvl w:val="0"/>
          <w:numId w:val="0"/>
        </w:numPr>
        <w:ind w:left="851" w:hanging="633"/>
        <w:rPr>
          <w:sz w:val="28"/>
          <w:szCs w:val="28"/>
        </w:rPr>
      </w:pPr>
      <w:r w:rsidRPr="005B05ED">
        <w:rPr>
          <w:sz w:val="28"/>
          <w:szCs w:val="28"/>
        </w:rPr>
        <w:t>4</w:t>
      </w:r>
      <w:proofErr w:type="gramStart"/>
      <w:r w:rsidRPr="005B05ED">
        <w:rPr>
          <w:sz w:val="28"/>
          <w:szCs w:val="28"/>
        </w:rPr>
        <w:t xml:space="preserve">. </w:t>
      </w:r>
      <w:r w:rsidR="009D2F1F">
        <w:rPr>
          <w:sz w:val="28"/>
          <w:szCs w:val="28"/>
        </w:rPr>
        <w:tab/>
      </w:r>
      <w:r w:rsidRPr="005B05ED">
        <w:rPr>
          <w:sz w:val="28"/>
          <w:szCs w:val="28"/>
        </w:rPr>
        <w:t>Eligibility</w:t>
      </w:r>
      <w:proofErr w:type="gramEnd"/>
      <w:r w:rsidRPr="005B05ED">
        <w:rPr>
          <w:sz w:val="28"/>
          <w:szCs w:val="28"/>
        </w:rPr>
        <w:t xml:space="preserve"> and partner requirements</w:t>
      </w:r>
    </w:p>
    <w:p w14:paraId="100853AB" w14:textId="49CAD7B9" w:rsidR="002D6B5A" w:rsidRPr="005B05ED" w:rsidRDefault="00B92981" w:rsidP="009D2F1F">
      <w:pPr>
        <w:pStyle w:val="ListNumber"/>
        <w:numPr>
          <w:ilvl w:val="0"/>
          <w:numId w:val="0"/>
        </w:numPr>
        <w:ind w:left="851" w:hanging="633"/>
        <w:rPr>
          <w:sz w:val="28"/>
          <w:szCs w:val="28"/>
        </w:rPr>
      </w:pPr>
      <w:r w:rsidRPr="005B05ED">
        <w:rPr>
          <w:sz w:val="28"/>
          <w:szCs w:val="28"/>
        </w:rPr>
        <w:t>5</w:t>
      </w:r>
      <w:proofErr w:type="gramStart"/>
      <w:r w:rsidRPr="005B05ED">
        <w:rPr>
          <w:sz w:val="28"/>
          <w:szCs w:val="28"/>
        </w:rPr>
        <w:t xml:space="preserve">. </w:t>
      </w:r>
      <w:r w:rsidR="009D2F1F">
        <w:rPr>
          <w:sz w:val="28"/>
          <w:szCs w:val="28"/>
        </w:rPr>
        <w:tab/>
      </w:r>
      <w:r w:rsidRPr="005B05ED">
        <w:rPr>
          <w:sz w:val="28"/>
          <w:szCs w:val="28"/>
        </w:rPr>
        <w:t>Relationship</w:t>
      </w:r>
      <w:proofErr w:type="gramEnd"/>
      <w:r w:rsidRPr="005B05ED">
        <w:rPr>
          <w:sz w:val="28"/>
          <w:szCs w:val="28"/>
        </w:rPr>
        <w:t xml:space="preserve"> with M</w:t>
      </w:r>
      <w:r w:rsidR="006F398F" w:rsidRPr="005B05ED">
        <w:rPr>
          <w:sz w:val="28"/>
          <w:szCs w:val="28"/>
        </w:rPr>
        <w:t xml:space="preserve">anchester </w:t>
      </w:r>
      <w:r w:rsidRPr="005B05ED">
        <w:rPr>
          <w:sz w:val="28"/>
          <w:szCs w:val="28"/>
        </w:rPr>
        <w:t>C</w:t>
      </w:r>
      <w:r w:rsidR="006F398F" w:rsidRPr="005B05ED">
        <w:rPr>
          <w:sz w:val="28"/>
          <w:szCs w:val="28"/>
        </w:rPr>
        <w:t xml:space="preserve">ity </w:t>
      </w:r>
      <w:r w:rsidRPr="005B05ED">
        <w:rPr>
          <w:sz w:val="28"/>
          <w:szCs w:val="28"/>
        </w:rPr>
        <w:t>C</w:t>
      </w:r>
      <w:r w:rsidR="006F398F" w:rsidRPr="005B05ED">
        <w:rPr>
          <w:sz w:val="28"/>
          <w:szCs w:val="28"/>
        </w:rPr>
        <w:t>ouncil</w:t>
      </w:r>
      <w:r w:rsidRPr="005B05ED">
        <w:rPr>
          <w:sz w:val="28"/>
          <w:szCs w:val="28"/>
        </w:rPr>
        <w:t>, M</w:t>
      </w:r>
      <w:r w:rsidR="006F398F" w:rsidRPr="005B05ED">
        <w:rPr>
          <w:sz w:val="28"/>
          <w:szCs w:val="28"/>
        </w:rPr>
        <w:t xml:space="preserve">anchester </w:t>
      </w:r>
      <w:r w:rsidRPr="005B05ED">
        <w:rPr>
          <w:sz w:val="28"/>
          <w:szCs w:val="28"/>
        </w:rPr>
        <w:t>D</w:t>
      </w:r>
      <w:r w:rsidR="006F398F" w:rsidRPr="005B05ED">
        <w:rPr>
          <w:sz w:val="28"/>
          <w:szCs w:val="28"/>
        </w:rPr>
        <w:t xml:space="preserve">isability </w:t>
      </w:r>
      <w:r w:rsidRPr="005B05ED">
        <w:rPr>
          <w:sz w:val="28"/>
          <w:szCs w:val="28"/>
        </w:rPr>
        <w:t>C</w:t>
      </w:r>
      <w:r w:rsidR="006F398F" w:rsidRPr="005B05ED">
        <w:rPr>
          <w:sz w:val="28"/>
          <w:szCs w:val="28"/>
        </w:rPr>
        <w:t>ollaborative</w:t>
      </w:r>
      <w:r w:rsidRPr="005B05ED">
        <w:rPr>
          <w:sz w:val="28"/>
          <w:szCs w:val="28"/>
        </w:rPr>
        <w:t xml:space="preserve"> and the D</w:t>
      </w:r>
      <w:r w:rsidR="006F398F" w:rsidRPr="005B05ED">
        <w:rPr>
          <w:sz w:val="28"/>
          <w:szCs w:val="28"/>
        </w:rPr>
        <w:t xml:space="preserve">isability Equity </w:t>
      </w:r>
      <w:r w:rsidRPr="005B05ED">
        <w:rPr>
          <w:sz w:val="28"/>
          <w:szCs w:val="28"/>
        </w:rPr>
        <w:t>B</w:t>
      </w:r>
      <w:r w:rsidR="006F398F" w:rsidRPr="005B05ED">
        <w:rPr>
          <w:sz w:val="28"/>
          <w:szCs w:val="28"/>
        </w:rPr>
        <w:t>oard</w:t>
      </w:r>
    </w:p>
    <w:p w14:paraId="2A7E7055" w14:textId="05C29E8A" w:rsidR="002D6B5A" w:rsidRPr="005B05ED" w:rsidRDefault="00B92981" w:rsidP="009D2F1F">
      <w:pPr>
        <w:pStyle w:val="ListNumber"/>
        <w:numPr>
          <w:ilvl w:val="0"/>
          <w:numId w:val="0"/>
        </w:numPr>
        <w:ind w:left="851" w:hanging="633"/>
        <w:rPr>
          <w:sz w:val="28"/>
          <w:szCs w:val="28"/>
        </w:rPr>
      </w:pPr>
      <w:r w:rsidRPr="005B05ED">
        <w:rPr>
          <w:sz w:val="28"/>
          <w:szCs w:val="28"/>
        </w:rPr>
        <w:t>6</w:t>
      </w:r>
      <w:proofErr w:type="gramStart"/>
      <w:r w:rsidRPr="005B05ED">
        <w:rPr>
          <w:sz w:val="28"/>
          <w:szCs w:val="28"/>
        </w:rPr>
        <w:t xml:space="preserve">. </w:t>
      </w:r>
      <w:r w:rsidR="009D2F1F">
        <w:rPr>
          <w:sz w:val="28"/>
          <w:szCs w:val="28"/>
        </w:rPr>
        <w:tab/>
      </w:r>
      <w:r w:rsidRPr="005B05ED">
        <w:rPr>
          <w:sz w:val="28"/>
          <w:szCs w:val="28"/>
        </w:rPr>
        <w:t>Participation</w:t>
      </w:r>
      <w:proofErr w:type="gramEnd"/>
      <w:r w:rsidRPr="005B05ED">
        <w:rPr>
          <w:sz w:val="28"/>
          <w:szCs w:val="28"/>
        </w:rPr>
        <w:t xml:space="preserve"> and access arrangements</w:t>
      </w:r>
    </w:p>
    <w:p w14:paraId="4FA842F9" w14:textId="1648CECE" w:rsidR="002D6B5A" w:rsidRPr="005B05ED" w:rsidRDefault="00B92981" w:rsidP="009D2F1F">
      <w:pPr>
        <w:pStyle w:val="ListNumber"/>
        <w:numPr>
          <w:ilvl w:val="0"/>
          <w:numId w:val="0"/>
        </w:numPr>
        <w:ind w:left="851" w:hanging="633"/>
        <w:rPr>
          <w:sz w:val="28"/>
          <w:szCs w:val="28"/>
        </w:rPr>
      </w:pPr>
      <w:r w:rsidRPr="005B05ED">
        <w:rPr>
          <w:sz w:val="28"/>
          <w:szCs w:val="28"/>
        </w:rPr>
        <w:t>7</w:t>
      </w:r>
      <w:proofErr w:type="gramStart"/>
      <w:r w:rsidRPr="005B05ED">
        <w:rPr>
          <w:sz w:val="28"/>
          <w:szCs w:val="28"/>
        </w:rPr>
        <w:t xml:space="preserve">. </w:t>
      </w:r>
      <w:r w:rsidR="009D2F1F">
        <w:rPr>
          <w:sz w:val="28"/>
          <w:szCs w:val="28"/>
        </w:rPr>
        <w:tab/>
      </w:r>
      <w:r w:rsidRPr="005B05ED">
        <w:rPr>
          <w:sz w:val="28"/>
          <w:szCs w:val="28"/>
        </w:rPr>
        <w:t>Sites</w:t>
      </w:r>
      <w:proofErr w:type="gramEnd"/>
      <w:r w:rsidRPr="005B05ED">
        <w:rPr>
          <w:sz w:val="28"/>
          <w:szCs w:val="28"/>
        </w:rPr>
        <w:t xml:space="preserve"> and strategic connections</w:t>
      </w:r>
    </w:p>
    <w:p w14:paraId="051E18FC" w14:textId="023270EF" w:rsidR="002D6B5A" w:rsidRPr="005B05ED" w:rsidRDefault="00B92981" w:rsidP="009D2F1F">
      <w:pPr>
        <w:pStyle w:val="ListNumber"/>
        <w:numPr>
          <w:ilvl w:val="0"/>
          <w:numId w:val="0"/>
        </w:numPr>
        <w:ind w:left="851" w:hanging="633"/>
        <w:rPr>
          <w:sz w:val="28"/>
          <w:szCs w:val="28"/>
        </w:rPr>
      </w:pPr>
      <w:r w:rsidRPr="005B05ED">
        <w:rPr>
          <w:sz w:val="28"/>
          <w:szCs w:val="28"/>
        </w:rPr>
        <w:t>8</w:t>
      </w:r>
      <w:proofErr w:type="gramStart"/>
      <w:r w:rsidRPr="005B05ED">
        <w:rPr>
          <w:sz w:val="28"/>
          <w:szCs w:val="28"/>
        </w:rPr>
        <w:t xml:space="preserve">. </w:t>
      </w:r>
      <w:r w:rsidR="009D2F1F">
        <w:rPr>
          <w:sz w:val="28"/>
          <w:szCs w:val="28"/>
        </w:rPr>
        <w:tab/>
      </w:r>
      <w:r w:rsidRPr="005B05ED">
        <w:rPr>
          <w:sz w:val="28"/>
          <w:szCs w:val="28"/>
        </w:rPr>
        <w:t>Contract</w:t>
      </w:r>
      <w:proofErr w:type="gramEnd"/>
      <w:r w:rsidRPr="005B05ED">
        <w:rPr>
          <w:sz w:val="28"/>
          <w:szCs w:val="28"/>
        </w:rPr>
        <w:t xml:space="preserve"> value and budget</w:t>
      </w:r>
    </w:p>
    <w:p w14:paraId="6EB13CCF" w14:textId="642327DC" w:rsidR="002D6B5A" w:rsidRPr="005B05ED" w:rsidRDefault="00B92981" w:rsidP="009D2F1F">
      <w:pPr>
        <w:pStyle w:val="ListNumber"/>
        <w:numPr>
          <w:ilvl w:val="0"/>
          <w:numId w:val="0"/>
        </w:numPr>
        <w:ind w:left="851" w:hanging="633"/>
        <w:rPr>
          <w:sz w:val="28"/>
          <w:szCs w:val="28"/>
        </w:rPr>
      </w:pPr>
      <w:r w:rsidRPr="005B05ED">
        <w:rPr>
          <w:sz w:val="28"/>
          <w:szCs w:val="28"/>
        </w:rPr>
        <w:t>9</w:t>
      </w:r>
      <w:proofErr w:type="gramStart"/>
      <w:r w:rsidRPr="005B05ED">
        <w:rPr>
          <w:sz w:val="28"/>
          <w:szCs w:val="28"/>
        </w:rPr>
        <w:t xml:space="preserve">. </w:t>
      </w:r>
      <w:r w:rsidR="009D2F1F">
        <w:rPr>
          <w:sz w:val="28"/>
          <w:szCs w:val="28"/>
        </w:rPr>
        <w:tab/>
      </w:r>
      <w:r w:rsidRPr="005B05ED">
        <w:rPr>
          <w:sz w:val="28"/>
          <w:szCs w:val="28"/>
        </w:rPr>
        <w:t>Delivery</w:t>
      </w:r>
      <w:proofErr w:type="gramEnd"/>
      <w:r w:rsidRPr="005B05ED">
        <w:rPr>
          <w:sz w:val="28"/>
          <w:szCs w:val="28"/>
        </w:rPr>
        <w:t xml:space="preserve"> periods and outputs</w:t>
      </w:r>
    </w:p>
    <w:p w14:paraId="2076B30F" w14:textId="33BD151E" w:rsidR="002D6B5A" w:rsidRPr="005B05ED" w:rsidRDefault="00B92981" w:rsidP="009D2F1F">
      <w:pPr>
        <w:pStyle w:val="ListNumber"/>
        <w:numPr>
          <w:ilvl w:val="0"/>
          <w:numId w:val="0"/>
        </w:numPr>
        <w:ind w:left="851" w:hanging="633"/>
        <w:rPr>
          <w:sz w:val="28"/>
          <w:szCs w:val="28"/>
        </w:rPr>
      </w:pPr>
      <w:r w:rsidRPr="005B05ED">
        <w:rPr>
          <w:sz w:val="28"/>
          <w:szCs w:val="28"/>
        </w:rPr>
        <w:t>10</w:t>
      </w:r>
      <w:proofErr w:type="gramStart"/>
      <w:r w:rsidRPr="005B05ED">
        <w:rPr>
          <w:sz w:val="28"/>
          <w:szCs w:val="28"/>
        </w:rPr>
        <w:t xml:space="preserve">. </w:t>
      </w:r>
      <w:r w:rsidR="009D2F1F">
        <w:rPr>
          <w:sz w:val="28"/>
          <w:szCs w:val="28"/>
        </w:rPr>
        <w:tab/>
      </w:r>
      <w:r w:rsidRPr="005B05ED">
        <w:rPr>
          <w:sz w:val="28"/>
          <w:szCs w:val="28"/>
        </w:rPr>
        <w:t>EOI</w:t>
      </w:r>
      <w:proofErr w:type="gramEnd"/>
      <w:r w:rsidRPr="005B05ED">
        <w:rPr>
          <w:sz w:val="28"/>
          <w:szCs w:val="28"/>
        </w:rPr>
        <w:t xml:space="preserve"> response requirements</w:t>
      </w:r>
    </w:p>
    <w:p w14:paraId="04C0029F" w14:textId="77DFE37B" w:rsidR="002D6B5A" w:rsidRPr="005B05ED" w:rsidRDefault="00B92981" w:rsidP="009D2F1F">
      <w:pPr>
        <w:pStyle w:val="ListNumber"/>
        <w:numPr>
          <w:ilvl w:val="0"/>
          <w:numId w:val="0"/>
        </w:numPr>
        <w:ind w:left="851" w:hanging="633"/>
        <w:rPr>
          <w:sz w:val="28"/>
          <w:szCs w:val="28"/>
        </w:rPr>
      </w:pPr>
      <w:r w:rsidRPr="005B05ED">
        <w:rPr>
          <w:sz w:val="28"/>
          <w:szCs w:val="28"/>
        </w:rPr>
        <w:t>11</w:t>
      </w:r>
      <w:proofErr w:type="gramStart"/>
      <w:r w:rsidRPr="005B05ED">
        <w:rPr>
          <w:sz w:val="28"/>
          <w:szCs w:val="28"/>
        </w:rPr>
        <w:t xml:space="preserve">. </w:t>
      </w:r>
      <w:r w:rsidR="009D2F1F">
        <w:rPr>
          <w:sz w:val="28"/>
          <w:szCs w:val="28"/>
        </w:rPr>
        <w:tab/>
      </w:r>
      <w:r w:rsidRPr="005B05ED">
        <w:rPr>
          <w:sz w:val="28"/>
          <w:szCs w:val="28"/>
        </w:rPr>
        <w:t>Evaluation</w:t>
      </w:r>
      <w:proofErr w:type="gramEnd"/>
      <w:r w:rsidRPr="005B05ED">
        <w:rPr>
          <w:sz w:val="28"/>
          <w:szCs w:val="28"/>
        </w:rPr>
        <w:t xml:space="preserve"> </w:t>
      </w:r>
    </w:p>
    <w:p w14:paraId="55313BC4" w14:textId="6326DFBD" w:rsidR="002D6B5A" w:rsidRPr="005B05ED" w:rsidRDefault="00B92981" w:rsidP="009D2F1F">
      <w:pPr>
        <w:pStyle w:val="ListNumber"/>
        <w:numPr>
          <w:ilvl w:val="0"/>
          <w:numId w:val="0"/>
        </w:numPr>
        <w:ind w:left="851" w:hanging="633"/>
        <w:rPr>
          <w:sz w:val="28"/>
          <w:szCs w:val="28"/>
        </w:rPr>
      </w:pPr>
      <w:r w:rsidRPr="005B05ED">
        <w:rPr>
          <w:sz w:val="28"/>
          <w:szCs w:val="28"/>
        </w:rPr>
        <w:t>12</w:t>
      </w:r>
      <w:proofErr w:type="gramStart"/>
      <w:r w:rsidRPr="005B05ED">
        <w:rPr>
          <w:sz w:val="28"/>
          <w:szCs w:val="28"/>
        </w:rPr>
        <w:t xml:space="preserve">. </w:t>
      </w:r>
      <w:r w:rsidR="009D2F1F">
        <w:rPr>
          <w:sz w:val="28"/>
          <w:szCs w:val="28"/>
        </w:rPr>
        <w:tab/>
      </w:r>
      <w:r w:rsidRPr="005B05ED">
        <w:rPr>
          <w:sz w:val="28"/>
          <w:szCs w:val="28"/>
        </w:rPr>
        <w:t>Contract</w:t>
      </w:r>
      <w:proofErr w:type="gramEnd"/>
      <w:r w:rsidRPr="005B05ED">
        <w:rPr>
          <w:sz w:val="28"/>
          <w:szCs w:val="28"/>
        </w:rPr>
        <w:t xml:space="preserve"> management and transition</w:t>
      </w:r>
    </w:p>
    <w:p w14:paraId="02F500AD" w14:textId="656251D0" w:rsidR="00260914" w:rsidRPr="005B05ED" w:rsidRDefault="00260914" w:rsidP="009D2F1F">
      <w:pPr>
        <w:pStyle w:val="ListNumber"/>
        <w:numPr>
          <w:ilvl w:val="0"/>
          <w:numId w:val="0"/>
        </w:numPr>
        <w:ind w:left="851" w:hanging="633"/>
        <w:rPr>
          <w:sz w:val="28"/>
          <w:szCs w:val="28"/>
        </w:rPr>
      </w:pPr>
      <w:r w:rsidRPr="005B05ED">
        <w:rPr>
          <w:sz w:val="28"/>
          <w:szCs w:val="28"/>
        </w:rPr>
        <w:t>13</w:t>
      </w:r>
      <w:proofErr w:type="gramStart"/>
      <w:r w:rsidRPr="005B05ED">
        <w:rPr>
          <w:sz w:val="28"/>
          <w:szCs w:val="28"/>
        </w:rPr>
        <w:t xml:space="preserve">. </w:t>
      </w:r>
      <w:r w:rsidR="009D2F1F">
        <w:rPr>
          <w:sz w:val="28"/>
          <w:szCs w:val="28"/>
        </w:rPr>
        <w:tab/>
      </w:r>
      <w:r w:rsidR="005B05ED" w:rsidRPr="005B05ED">
        <w:rPr>
          <w:sz w:val="28"/>
          <w:szCs w:val="28"/>
        </w:rPr>
        <w:t>Submission</w:t>
      </w:r>
      <w:proofErr w:type="gramEnd"/>
      <w:r w:rsidR="005B05ED" w:rsidRPr="005B05ED">
        <w:rPr>
          <w:sz w:val="28"/>
          <w:szCs w:val="28"/>
        </w:rPr>
        <w:t xml:space="preserve"> information</w:t>
      </w:r>
    </w:p>
    <w:p w14:paraId="5CCEBC45" w14:textId="07E997F2" w:rsidR="002D6B5A" w:rsidRPr="005B05ED" w:rsidRDefault="00B92981" w:rsidP="009D2F1F">
      <w:pPr>
        <w:pStyle w:val="ListNumber"/>
        <w:numPr>
          <w:ilvl w:val="0"/>
          <w:numId w:val="0"/>
        </w:numPr>
        <w:ind w:left="851" w:hanging="633"/>
        <w:rPr>
          <w:sz w:val="28"/>
          <w:szCs w:val="28"/>
        </w:rPr>
      </w:pPr>
      <w:r w:rsidRPr="005B05ED">
        <w:rPr>
          <w:sz w:val="28"/>
          <w:szCs w:val="28"/>
        </w:rPr>
        <w:t>1</w:t>
      </w:r>
      <w:r w:rsidR="00260914" w:rsidRPr="005B05ED">
        <w:rPr>
          <w:sz w:val="28"/>
          <w:szCs w:val="28"/>
        </w:rPr>
        <w:t>4</w:t>
      </w:r>
      <w:proofErr w:type="gramStart"/>
      <w:r w:rsidRPr="005B05ED">
        <w:rPr>
          <w:sz w:val="28"/>
          <w:szCs w:val="28"/>
        </w:rPr>
        <w:t xml:space="preserve">. </w:t>
      </w:r>
      <w:r w:rsidR="009D2F1F">
        <w:rPr>
          <w:sz w:val="28"/>
          <w:szCs w:val="28"/>
        </w:rPr>
        <w:tab/>
      </w:r>
      <w:r w:rsidR="005B05ED" w:rsidRPr="005B05ED">
        <w:rPr>
          <w:sz w:val="28"/>
          <w:szCs w:val="28"/>
        </w:rPr>
        <w:t>Expressions</w:t>
      </w:r>
      <w:proofErr w:type="gramEnd"/>
      <w:r w:rsidR="005B05ED" w:rsidRPr="005B05ED">
        <w:rPr>
          <w:sz w:val="28"/>
          <w:szCs w:val="28"/>
        </w:rPr>
        <w:t xml:space="preserve"> of Interest</w:t>
      </w:r>
    </w:p>
    <w:p w14:paraId="02199CC1" w14:textId="77777777" w:rsidR="002D6B5A" w:rsidRPr="005B05ED" w:rsidRDefault="00B92981">
      <w:pPr>
        <w:pStyle w:val="Heading1"/>
      </w:pPr>
      <w:r w:rsidRPr="005B05ED">
        <w:t>1. Strategic context</w:t>
      </w:r>
    </w:p>
    <w:p w14:paraId="7D82788E" w14:textId="7C05DD39" w:rsidR="00B3614B" w:rsidRPr="005B05ED" w:rsidRDefault="00B3614B" w:rsidP="00B3614B">
      <w:pPr>
        <w:rPr>
          <w:sz w:val="28"/>
          <w:szCs w:val="28"/>
        </w:rPr>
      </w:pPr>
      <w:r w:rsidRPr="005B05ED">
        <w:rPr>
          <w:color w:val="000000" w:themeColor="text1"/>
          <w:sz w:val="28"/>
          <w:szCs w:val="28"/>
        </w:rPr>
        <w:t xml:space="preserve">In November 2025, Manchester City Council (MCC) set a bold mandate to move from a ‘deficit model’ of </w:t>
      </w:r>
      <w:proofErr w:type="gramStart"/>
      <w:r w:rsidRPr="005B05ED">
        <w:rPr>
          <w:color w:val="000000" w:themeColor="text1"/>
          <w:sz w:val="28"/>
          <w:szCs w:val="28"/>
        </w:rPr>
        <w:t>disability</w:t>
      </w:r>
      <w:proofErr w:type="gramEnd"/>
      <w:r w:rsidRPr="005B05ED">
        <w:rPr>
          <w:color w:val="000000" w:themeColor="text1"/>
          <w:sz w:val="28"/>
          <w:szCs w:val="28"/>
        </w:rPr>
        <w:t xml:space="preserve"> to a ‘social wealth model’. </w:t>
      </w:r>
      <w:r w:rsidRPr="005B05ED">
        <w:rPr>
          <w:sz w:val="28"/>
          <w:szCs w:val="28"/>
        </w:rPr>
        <w:t xml:space="preserve">Manchester City Council is developing Disability Equity Manchester, also referred to as the Inclusive City programme, following the </w:t>
      </w:r>
      <w:hyperlink r:id="rId11" w:history="1">
        <w:r w:rsidRPr="005B05ED">
          <w:rPr>
            <w:rStyle w:val="Hyperlink"/>
            <w:sz w:val="28"/>
            <w:szCs w:val="28"/>
          </w:rPr>
          <w:t>Council’s commitment</w:t>
        </w:r>
      </w:hyperlink>
      <w:r w:rsidRPr="005B05ED">
        <w:rPr>
          <w:sz w:val="28"/>
          <w:szCs w:val="28"/>
        </w:rPr>
        <w:t xml:space="preserve"> to address structural barriers experienced by disabled residents. The programme is grounded in the social model of disability, human rights, independent living and meaningful involvement of disabled people in decisions that affect them.</w:t>
      </w:r>
    </w:p>
    <w:p w14:paraId="6CE0C6BD" w14:textId="77777777" w:rsidR="00B3614B" w:rsidRPr="005B05ED" w:rsidRDefault="00B3614B" w:rsidP="00B3614B">
      <w:pPr>
        <w:rPr>
          <w:color w:val="000000" w:themeColor="text1"/>
          <w:sz w:val="28"/>
          <w:szCs w:val="28"/>
        </w:rPr>
      </w:pPr>
      <w:r w:rsidRPr="005B05ED">
        <w:rPr>
          <w:color w:val="000000" w:themeColor="text1"/>
          <w:sz w:val="28"/>
          <w:szCs w:val="28"/>
        </w:rPr>
        <w:t xml:space="preserve">Twenty years ago, Manchester City Council (MCC) was a leader in this space demonstrating commitment to disability equality through partnership work with disabled people and their organisations. Creating opportunities for collaboration </w:t>
      </w:r>
      <w:r w:rsidRPr="005B05ED">
        <w:rPr>
          <w:color w:val="000000" w:themeColor="text1"/>
          <w:sz w:val="28"/>
          <w:szCs w:val="28"/>
        </w:rPr>
        <w:lastRenderedPageBreak/>
        <w:t xml:space="preserve">and challenge, facilitating the co-productive growth of </w:t>
      </w:r>
      <w:hyperlink r:id="rId12">
        <w:r w:rsidRPr="005B05ED">
          <w:rPr>
            <w:rStyle w:val="Hyperlink"/>
            <w:sz w:val="28"/>
            <w:szCs w:val="28"/>
          </w:rPr>
          <w:t>Manchester Disability Collaborative</w:t>
        </w:r>
      </w:hyperlink>
      <w:r w:rsidRPr="005B05ED">
        <w:rPr>
          <w:color w:val="000000" w:themeColor="text1"/>
          <w:sz w:val="28"/>
          <w:szCs w:val="28"/>
        </w:rPr>
        <w:t xml:space="preserve"> (originally Our Manchester Disability Plan), operating targeted employment practices, leading in environmental accessibility landmark projects, and enabling visible and active disabled leaders to grow and thrive.</w:t>
      </w:r>
    </w:p>
    <w:p w14:paraId="063535A1" w14:textId="77777777" w:rsidR="00B3614B" w:rsidRPr="005B05ED" w:rsidRDefault="00B3614B" w:rsidP="00B3614B">
      <w:pPr>
        <w:rPr>
          <w:color w:val="000000" w:themeColor="text1"/>
          <w:sz w:val="28"/>
          <w:szCs w:val="28"/>
        </w:rPr>
      </w:pPr>
      <w:r w:rsidRPr="005B05ED">
        <w:rPr>
          <w:color w:val="000000" w:themeColor="text1"/>
          <w:sz w:val="28"/>
          <w:szCs w:val="28"/>
        </w:rPr>
        <w:t>Manchester once had thriving disabled people's organisations that were at the forefront of change, providing space for disabled people to; explore ‘disability’ and the social model, deliver critical services that supported our disabled community to be more independent and enable a collective voice to challenge system change.</w:t>
      </w:r>
    </w:p>
    <w:p w14:paraId="4257036E" w14:textId="4164A86D" w:rsidR="00B3614B" w:rsidRPr="005B05ED" w:rsidRDefault="00B3614B" w:rsidP="00B3614B">
      <w:pPr>
        <w:rPr>
          <w:color w:val="000000" w:themeColor="text1"/>
          <w:sz w:val="28"/>
          <w:szCs w:val="28"/>
        </w:rPr>
      </w:pPr>
      <w:r w:rsidRPr="005B05ED">
        <w:rPr>
          <w:color w:val="000000" w:themeColor="text1"/>
          <w:sz w:val="28"/>
          <w:szCs w:val="28"/>
        </w:rPr>
        <w:t xml:space="preserve">Over recent years, </w:t>
      </w:r>
      <w:r w:rsidR="000A6FAC" w:rsidRPr="005B05ED">
        <w:rPr>
          <w:color w:val="000000" w:themeColor="text1"/>
          <w:sz w:val="28"/>
          <w:szCs w:val="28"/>
        </w:rPr>
        <w:t xml:space="preserve">DPOs </w:t>
      </w:r>
      <w:r w:rsidRPr="005B05ED">
        <w:rPr>
          <w:color w:val="000000" w:themeColor="text1"/>
          <w:sz w:val="28"/>
          <w:szCs w:val="28"/>
        </w:rPr>
        <w:t xml:space="preserve">have become fragile and commercially threatened and as the health and wellbeing of the disabled community has declined, inequality has become more entrenched they have become overwhelmed with work. </w:t>
      </w:r>
    </w:p>
    <w:p w14:paraId="1F2B77AB" w14:textId="639E38D1" w:rsidR="00B3614B" w:rsidRPr="005B05ED" w:rsidRDefault="00B3614B" w:rsidP="00B3614B">
      <w:pPr>
        <w:rPr>
          <w:i/>
          <w:iCs/>
          <w:color w:val="000000" w:themeColor="text1"/>
          <w:sz w:val="28"/>
          <w:szCs w:val="28"/>
          <w:highlight w:val="yellow"/>
        </w:rPr>
      </w:pPr>
      <w:r w:rsidRPr="005B05ED">
        <w:rPr>
          <w:color w:val="000000" w:themeColor="text1"/>
          <w:sz w:val="28"/>
          <w:szCs w:val="28"/>
        </w:rPr>
        <w:t>The Inclusive City</w:t>
      </w:r>
      <w:r w:rsidR="000A6FAC" w:rsidRPr="005B05ED">
        <w:rPr>
          <w:color w:val="000000" w:themeColor="text1"/>
          <w:sz w:val="28"/>
          <w:szCs w:val="28"/>
        </w:rPr>
        <w:t xml:space="preserve"> motion </w:t>
      </w:r>
      <w:r w:rsidRPr="005B05ED">
        <w:rPr>
          <w:color w:val="000000" w:themeColor="text1"/>
          <w:sz w:val="28"/>
          <w:szCs w:val="28"/>
        </w:rPr>
        <w:t xml:space="preserve">provides the much-needed re-set and mandate for a new approach, new standards, and the development of a vehicle to drive sustainable change that identifies disabled residents as central to the city's growth. </w:t>
      </w:r>
    </w:p>
    <w:p w14:paraId="70F16219" w14:textId="77777777" w:rsidR="00B3614B" w:rsidRPr="005B05ED" w:rsidRDefault="00B3614B" w:rsidP="00B3614B">
      <w:pPr>
        <w:rPr>
          <w:color w:val="000000" w:themeColor="text1"/>
          <w:sz w:val="28"/>
          <w:szCs w:val="28"/>
        </w:rPr>
      </w:pPr>
      <w:r w:rsidRPr="005B05ED">
        <w:rPr>
          <w:color w:val="000000" w:themeColor="text1"/>
          <w:sz w:val="28"/>
          <w:szCs w:val="28"/>
        </w:rPr>
        <w:t xml:space="preserve">Inclusive City work aligns directly with the </w:t>
      </w:r>
      <w:hyperlink r:id="rId13">
        <w:r w:rsidRPr="005B05ED">
          <w:rPr>
            <w:rStyle w:val="Hyperlink"/>
            <w:sz w:val="28"/>
            <w:szCs w:val="28"/>
          </w:rPr>
          <w:t>Our Manchester</w:t>
        </w:r>
      </w:hyperlink>
      <w:r w:rsidRPr="005B05ED">
        <w:rPr>
          <w:color w:val="000000" w:themeColor="text1"/>
          <w:sz w:val="28"/>
          <w:szCs w:val="28"/>
        </w:rPr>
        <w:t xml:space="preserve"> and </w:t>
      </w:r>
      <w:hyperlink r:id="rId14">
        <w:r w:rsidRPr="005B05ED">
          <w:rPr>
            <w:rStyle w:val="Hyperlink"/>
            <w:sz w:val="28"/>
            <w:szCs w:val="28"/>
          </w:rPr>
          <w:t>Making Manchester Fairer</w:t>
        </w:r>
      </w:hyperlink>
      <w:r w:rsidRPr="005B05ED">
        <w:rPr>
          <w:color w:val="000000" w:themeColor="text1"/>
          <w:sz w:val="28"/>
          <w:szCs w:val="28"/>
        </w:rPr>
        <w:t xml:space="preserve"> strategies, ensuring that "Inclusive City" is not just a title, but a measurable standard for housing, transport, and employment.</w:t>
      </w:r>
    </w:p>
    <w:p w14:paraId="774D42CE" w14:textId="47F6A02A" w:rsidR="00B3614B" w:rsidRPr="005B05ED" w:rsidRDefault="00B3614B" w:rsidP="00B3614B">
      <w:pPr>
        <w:rPr>
          <w:color w:val="000000" w:themeColor="text1"/>
          <w:sz w:val="28"/>
          <w:szCs w:val="28"/>
        </w:rPr>
      </w:pPr>
      <w:r w:rsidRPr="005B05ED">
        <w:rPr>
          <w:color w:val="000000" w:themeColor="text1"/>
          <w:sz w:val="28"/>
          <w:szCs w:val="28"/>
        </w:rPr>
        <w:t xml:space="preserve">In January 2026 MCC commissioned a ‘discovery phase’ for </w:t>
      </w:r>
      <w:r w:rsidR="000A6FAC" w:rsidRPr="005B05ED">
        <w:rPr>
          <w:color w:val="000000" w:themeColor="text1"/>
          <w:sz w:val="28"/>
          <w:szCs w:val="28"/>
        </w:rPr>
        <w:t>Inclusive City (</w:t>
      </w:r>
      <w:r w:rsidRPr="005B05ED">
        <w:rPr>
          <w:color w:val="000000" w:themeColor="text1"/>
          <w:sz w:val="28"/>
          <w:szCs w:val="28"/>
        </w:rPr>
        <w:t>Disability Equity Manchester</w:t>
      </w:r>
      <w:r w:rsidR="000A6FAC" w:rsidRPr="005B05ED">
        <w:rPr>
          <w:color w:val="000000" w:themeColor="text1"/>
          <w:sz w:val="28"/>
          <w:szCs w:val="28"/>
        </w:rPr>
        <w:t>)</w:t>
      </w:r>
      <w:r w:rsidRPr="005B05ED">
        <w:rPr>
          <w:color w:val="000000" w:themeColor="text1"/>
          <w:sz w:val="28"/>
          <w:szCs w:val="28"/>
        </w:rPr>
        <w:t xml:space="preserve"> to </w:t>
      </w:r>
      <w:r w:rsidR="0066000B" w:rsidRPr="005B05ED">
        <w:rPr>
          <w:color w:val="000000" w:themeColor="text1"/>
          <w:sz w:val="28"/>
          <w:szCs w:val="28"/>
        </w:rPr>
        <w:t xml:space="preserve">inform the </w:t>
      </w:r>
      <w:r w:rsidRPr="005B05ED">
        <w:rPr>
          <w:color w:val="000000" w:themeColor="text1"/>
          <w:sz w:val="28"/>
          <w:szCs w:val="28"/>
        </w:rPr>
        <w:t>co-develop</w:t>
      </w:r>
      <w:r w:rsidR="0066000B" w:rsidRPr="005B05ED">
        <w:rPr>
          <w:color w:val="000000" w:themeColor="text1"/>
          <w:sz w:val="28"/>
          <w:szCs w:val="28"/>
        </w:rPr>
        <w:t>ment of</w:t>
      </w:r>
      <w:r w:rsidRPr="005B05ED">
        <w:rPr>
          <w:color w:val="000000" w:themeColor="text1"/>
          <w:sz w:val="28"/>
          <w:szCs w:val="28"/>
        </w:rPr>
        <w:t xml:space="preserve"> governance</w:t>
      </w:r>
      <w:r w:rsidR="0066000B" w:rsidRPr="005B05ED">
        <w:rPr>
          <w:color w:val="000000" w:themeColor="text1"/>
          <w:sz w:val="28"/>
          <w:szCs w:val="28"/>
        </w:rPr>
        <w:t xml:space="preserve"> a</w:t>
      </w:r>
      <w:r w:rsidR="000A6FAC" w:rsidRPr="005B05ED">
        <w:rPr>
          <w:color w:val="000000" w:themeColor="text1"/>
          <w:sz w:val="28"/>
          <w:szCs w:val="28"/>
        </w:rPr>
        <w:t>nd a</w:t>
      </w:r>
      <w:r w:rsidRPr="005B05ED">
        <w:rPr>
          <w:color w:val="000000" w:themeColor="text1"/>
          <w:sz w:val="28"/>
          <w:szCs w:val="28"/>
        </w:rPr>
        <w:t xml:space="preserve"> delivery vehicle </w:t>
      </w:r>
      <w:r w:rsidR="0066000B" w:rsidRPr="005B05ED">
        <w:rPr>
          <w:color w:val="000000" w:themeColor="text1"/>
          <w:sz w:val="28"/>
          <w:szCs w:val="28"/>
        </w:rPr>
        <w:t xml:space="preserve">for the programme </w:t>
      </w:r>
      <w:r w:rsidRPr="005B05ED">
        <w:rPr>
          <w:color w:val="000000" w:themeColor="text1"/>
          <w:sz w:val="28"/>
          <w:szCs w:val="28"/>
        </w:rPr>
        <w:t xml:space="preserve">and </w:t>
      </w:r>
      <w:r w:rsidR="0066000B" w:rsidRPr="005B05ED">
        <w:rPr>
          <w:color w:val="000000" w:themeColor="text1"/>
          <w:sz w:val="28"/>
          <w:szCs w:val="28"/>
        </w:rPr>
        <w:t xml:space="preserve">to </w:t>
      </w:r>
      <w:r w:rsidRPr="005B05ED">
        <w:rPr>
          <w:color w:val="000000" w:themeColor="text1"/>
          <w:sz w:val="28"/>
          <w:szCs w:val="28"/>
        </w:rPr>
        <w:t xml:space="preserve">develop a programme for delivery. </w:t>
      </w:r>
    </w:p>
    <w:p w14:paraId="357E25F8" w14:textId="26EA92F6" w:rsidR="0066000B" w:rsidRPr="005B05ED" w:rsidRDefault="0066000B" w:rsidP="009D2F1F">
      <w:pPr>
        <w:pStyle w:val="Heading2"/>
      </w:pPr>
      <w:r w:rsidRPr="005B05ED">
        <w:t xml:space="preserve">Key findings from the discovery phase </w:t>
      </w:r>
      <w:r w:rsidR="00396734" w:rsidRPr="005B05ED">
        <w:t>were: -</w:t>
      </w:r>
    </w:p>
    <w:p w14:paraId="43835D1B" w14:textId="77777777" w:rsidR="0066000B" w:rsidRPr="005B05ED" w:rsidRDefault="0066000B" w:rsidP="00396734">
      <w:pPr>
        <w:pStyle w:val="ListParagraph"/>
        <w:numPr>
          <w:ilvl w:val="0"/>
          <w:numId w:val="33"/>
        </w:numPr>
        <w:rPr>
          <w:sz w:val="28"/>
          <w:szCs w:val="28"/>
        </w:rPr>
      </w:pPr>
      <w:r w:rsidRPr="005B05ED">
        <w:rPr>
          <w:rFonts w:eastAsia="Arial" w:cs="Arial"/>
          <w:sz w:val="28"/>
          <w:szCs w:val="28"/>
        </w:rPr>
        <w:t>There needs to be a shared understanding between all key stakeholders of why we need Disability Equity Manchester – presenting the ‘compelling truth’ to drive forward a strategic shift.</w:t>
      </w:r>
    </w:p>
    <w:p w14:paraId="2197AFA0" w14:textId="77777777" w:rsidR="0066000B" w:rsidRPr="005B05ED" w:rsidRDefault="0066000B" w:rsidP="00396734">
      <w:pPr>
        <w:pStyle w:val="ListParagraph"/>
        <w:numPr>
          <w:ilvl w:val="0"/>
          <w:numId w:val="33"/>
        </w:numPr>
        <w:rPr>
          <w:sz w:val="28"/>
          <w:szCs w:val="28"/>
        </w:rPr>
      </w:pPr>
      <w:r w:rsidRPr="005B05ED">
        <w:rPr>
          <w:rFonts w:eastAsia="Arial" w:cs="Arial"/>
          <w:sz w:val="28"/>
          <w:szCs w:val="28"/>
        </w:rPr>
        <w:t>Behavioural change will be supported by developing knowledge and shared understanding of the Social Model of Disability.</w:t>
      </w:r>
    </w:p>
    <w:p w14:paraId="5339464B" w14:textId="22F5D39B" w:rsidR="0066000B" w:rsidRPr="005B05ED" w:rsidRDefault="0066000B" w:rsidP="00396734">
      <w:pPr>
        <w:pStyle w:val="ListParagraph"/>
        <w:numPr>
          <w:ilvl w:val="0"/>
          <w:numId w:val="33"/>
        </w:numPr>
        <w:rPr>
          <w:sz w:val="28"/>
          <w:szCs w:val="28"/>
        </w:rPr>
      </w:pPr>
      <w:r w:rsidRPr="0F664AE6">
        <w:rPr>
          <w:rFonts w:eastAsia="Arial" w:cs="Arial"/>
          <w:sz w:val="28"/>
          <w:szCs w:val="28"/>
        </w:rPr>
        <w:t>Relationships between the ‘system’ and disabled people's organisations need to be significantly improved, requiring a</w:t>
      </w:r>
      <w:r w:rsidRPr="0F664AE6">
        <w:rPr>
          <w:rFonts w:eastAsia="Arial" w:cs="Arial"/>
          <w:color w:val="000000" w:themeColor="text1"/>
          <w:sz w:val="28"/>
          <w:szCs w:val="28"/>
        </w:rPr>
        <w:t xml:space="preserve"> focus on the development of renewed trust and respect. This will lead to </w:t>
      </w:r>
      <w:r w:rsidR="29520A74" w:rsidRPr="0F664AE6">
        <w:rPr>
          <w:rFonts w:eastAsia="Arial" w:cs="Arial"/>
          <w:color w:val="000000" w:themeColor="text1"/>
          <w:sz w:val="28"/>
          <w:szCs w:val="28"/>
        </w:rPr>
        <w:t>genuine, shared</w:t>
      </w:r>
      <w:r w:rsidRPr="0F664AE6">
        <w:rPr>
          <w:rFonts w:eastAsia="Arial" w:cs="Arial"/>
          <w:color w:val="000000" w:themeColor="text1"/>
          <w:sz w:val="28"/>
          <w:szCs w:val="28"/>
        </w:rPr>
        <w:t xml:space="preserve"> power.</w:t>
      </w:r>
    </w:p>
    <w:p w14:paraId="574A9BCA" w14:textId="16A64761" w:rsidR="0066000B" w:rsidRPr="005B05ED" w:rsidRDefault="0066000B" w:rsidP="00396734">
      <w:pPr>
        <w:pStyle w:val="ListParagraph"/>
        <w:numPr>
          <w:ilvl w:val="0"/>
          <w:numId w:val="33"/>
        </w:numPr>
        <w:rPr>
          <w:sz w:val="28"/>
          <w:szCs w:val="28"/>
        </w:rPr>
      </w:pPr>
      <w:r w:rsidRPr="005B05ED">
        <w:rPr>
          <w:rFonts w:eastAsia="Arial" w:cs="Arial"/>
          <w:color w:val="000000" w:themeColor="text1"/>
          <w:sz w:val="28"/>
          <w:szCs w:val="28"/>
        </w:rPr>
        <w:t>Disabled People and their organisations want to be recognised as leaders and partners with clear rules of engagement.</w:t>
      </w:r>
    </w:p>
    <w:p w14:paraId="6447677A" w14:textId="3178734D" w:rsidR="0066000B" w:rsidRPr="007C7C55" w:rsidRDefault="0066000B" w:rsidP="007C7C55">
      <w:pPr>
        <w:pStyle w:val="ListParagraph"/>
        <w:numPr>
          <w:ilvl w:val="0"/>
          <w:numId w:val="33"/>
        </w:numPr>
        <w:rPr>
          <w:sz w:val="28"/>
          <w:szCs w:val="28"/>
        </w:rPr>
      </w:pPr>
      <w:r w:rsidRPr="005B05ED">
        <w:rPr>
          <w:rFonts w:eastAsia="Arial" w:cs="Arial"/>
          <w:sz w:val="28"/>
          <w:szCs w:val="28"/>
        </w:rPr>
        <w:t>Politicians and city leaders need a shared understanding of why we need Inclusive Manchester, to understand their role and develop en</w:t>
      </w:r>
      <w:r w:rsidRPr="007C7C55">
        <w:rPr>
          <w:rFonts w:eastAsia="Arial" w:cs="Arial"/>
          <w:sz w:val="28"/>
          <w:szCs w:val="28"/>
        </w:rPr>
        <w:t>gagement in its key objectives.</w:t>
      </w:r>
    </w:p>
    <w:p w14:paraId="22599E05" w14:textId="4769DF5A" w:rsidR="0066000B" w:rsidRPr="005B05ED" w:rsidRDefault="0066000B" w:rsidP="00396734">
      <w:pPr>
        <w:pStyle w:val="ListParagraph"/>
        <w:numPr>
          <w:ilvl w:val="0"/>
          <w:numId w:val="33"/>
        </w:numPr>
        <w:rPr>
          <w:sz w:val="28"/>
          <w:szCs w:val="28"/>
        </w:rPr>
      </w:pPr>
      <w:r w:rsidRPr="005B05ED">
        <w:rPr>
          <w:rFonts w:eastAsia="Arial" w:cs="Arial"/>
          <w:sz w:val="28"/>
          <w:szCs w:val="28"/>
        </w:rPr>
        <w:lastRenderedPageBreak/>
        <w:t>The governance and leadership model requires involvement beyond Manchester City Council. Participation needs to be accessible and remunerated.</w:t>
      </w:r>
    </w:p>
    <w:p w14:paraId="630FF277" w14:textId="3C6D7E4C" w:rsidR="0066000B" w:rsidRPr="005B05ED" w:rsidRDefault="0066000B" w:rsidP="00396734">
      <w:pPr>
        <w:pStyle w:val="ListParagraph"/>
        <w:numPr>
          <w:ilvl w:val="0"/>
          <w:numId w:val="33"/>
        </w:numPr>
        <w:rPr>
          <w:sz w:val="28"/>
          <w:szCs w:val="28"/>
        </w:rPr>
      </w:pPr>
      <w:r w:rsidRPr="005B05ED">
        <w:rPr>
          <w:rFonts w:eastAsia="Arial" w:cs="Arial"/>
          <w:color w:val="000000" w:themeColor="text1"/>
          <w:sz w:val="28"/>
          <w:szCs w:val="28"/>
        </w:rPr>
        <w:t>Inclusive Manchester will need an overarching Governance Board which is hardwired into MCC Governance and other city governance.</w:t>
      </w:r>
    </w:p>
    <w:p w14:paraId="172B2950" w14:textId="2962DD25" w:rsidR="002D6B5A" w:rsidRPr="005B05ED" w:rsidRDefault="00B92981" w:rsidP="009D2F1F">
      <w:pPr>
        <w:pStyle w:val="Heading1"/>
      </w:pPr>
      <w:r w:rsidRPr="005B05ED">
        <w:t xml:space="preserve">2. </w:t>
      </w:r>
      <w:r w:rsidR="00E20DCC" w:rsidRPr="005B05ED">
        <w:t>Disability Equity Manchester (</w:t>
      </w:r>
      <w:r w:rsidRPr="005B05ED">
        <w:t>Inclusive City</w:t>
      </w:r>
      <w:r w:rsidR="00E20DCC" w:rsidRPr="005B05ED">
        <w:t>)</w:t>
      </w:r>
      <w:r w:rsidRPr="005B05ED">
        <w:t xml:space="preserve"> programme</w:t>
      </w:r>
    </w:p>
    <w:p w14:paraId="6DDCA439" w14:textId="1C9AD3A1" w:rsidR="002D6B5A" w:rsidRPr="005B05ED" w:rsidRDefault="00B92981">
      <w:pPr>
        <w:rPr>
          <w:sz w:val="28"/>
          <w:szCs w:val="28"/>
        </w:rPr>
      </w:pPr>
      <w:r w:rsidRPr="005B05ED">
        <w:rPr>
          <w:sz w:val="28"/>
          <w:szCs w:val="28"/>
        </w:rPr>
        <w:t>The ten-year programme will establish an operating system in Years 1 and 2, develop a first proof of change, and then seek to scale through mainstream funding and partner ownership. Th</w:t>
      </w:r>
      <w:r w:rsidR="006F398F" w:rsidRPr="005B05ED">
        <w:rPr>
          <w:sz w:val="28"/>
          <w:szCs w:val="28"/>
        </w:rPr>
        <w:t>is E</w:t>
      </w:r>
      <w:r w:rsidR="000A6FAC" w:rsidRPr="005B05ED">
        <w:rPr>
          <w:sz w:val="28"/>
          <w:szCs w:val="28"/>
        </w:rPr>
        <w:t>xpression of Interest</w:t>
      </w:r>
      <w:r w:rsidR="006F398F" w:rsidRPr="005B05ED">
        <w:rPr>
          <w:sz w:val="28"/>
          <w:szCs w:val="28"/>
        </w:rPr>
        <w:t xml:space="preserve"> is for delivery of th</w:t>
      </w:r>
      <w:r w:rsidRPr="005B05ED">
        <w:rPr>
          <w:sz w:val="28"/>
          <w:szCs w:val="28"/>
        </w:rPr>
        <w:t xml:space="preserve">e </w:t>
      </w:r>
      <w:r w:rsidR="00396734" w:rsidRPr="005B05ED">
        <w:rPr>
          <w:sz w:val="28"/>
          <w:szCs w:val="28"/>
        </w:rPr>
        <w:t>partnership,</w:t>
      </w:r>
      <w:r w:rsidR="006F398F" w:rsidRPr="005B05ED">
        <w:rPr>
          <w:sz w:val="28"/>
          <w:szCs w:val="28"/>
        </w:rPr>
        <w:t xml:space="preserve"> which</w:t>
      </w:r>
      <w:r w:rsidRPr="005B05ED">
        <w:rPr>
          <w:sz w:val="28"/>
          <w:szCs w:val="28"/>
        </w:rPr>
        <w:t xml:space="preserve"> is the delivery </w:t>
      </w:r>
      <w:r w:rsidR="000871FE" w:rsidRPr="005B05ED">
        <w:rPr>
          <w:sz w:val="28"/>
          <w:szCs w:val="28"/>
        </w:rPr>
        <w:t>vehicle</w:t>
      </w:r>
      <w:r w:rsidRPr="005B05ED">
        <w:rPr>
          <w:sz w:val="28"/>
          <w:szCs w:val="28"/>
        </w:rPr>
        <w:t xml:space="preserve">, </w:t>
      </w:r>
      <w:r w:rsidR="000A6FAC" w:rsidRPr="005B05ED">
        <w:rPr>
          <w:sz w:val="28"/>
          <w:szCs w:val="28"/>
        </w:rPr>
        <w:t>which supports delivery of</w:t>
      </w:r>
      <w:r w:rsidRPr="005B05ED">
        <w:rPr>
          <w:sz w:val="28"/>
          <w:szCs w:val="28"/>
        </w:rPr>
        <w:t xml:space="preserve"> the whole programme: it provides </w:t>
      </w:r>
      <w:r w:rsidR="00E20DCC" w:rsidRPr="005B05ED">
        <w:rPr>
          <w:sz w:val="28"/>
          <w:szCs w:val="28"/>
        </w:rPr>
        <w:t xml:space="preserve">strategic </w:t>
      </w:r>
      <w:r w:rsidRPr="005B05ED">
        <w:rPr>
          <w:sz w:val="28"/>
          <w:szCs w:val="28"/>
        </w:rPr>
        <w:t>coordination, co-production and evidence capacity, whil</w:t>
      </w:r>
      <w:r w:rsidR="006F398F" w:rsidRPr="005B05ED">
        <w:rPr>
          <w:sz w:val="28"/>
          <w:szCs w:val="28"/>
        </w:rPr>
        <w:t>st</w:t>
      </w:r>
      <w:r w:rsidRPr="005B05ED">
        <w:rPr>
          <w:sz w:val="28"/>
          <w:szCs w:val="28"/>
        </w:rPr>
        <w:t xml:space="preserve"> </w:t>
      </w:r>
      <w:r w:rsidR="006F398F" w:rsidRPr="005B05ED">
        <w:rPr>
          <w:sz w:val="28"/>
          <w:szCs w:val="28"/>
        </w:rPr>
        <w:t xml:space="preserve">Manchester City </w:t>
      </w:r>
      <w:r w:rsidR="00910B25" w:rsidRPr="005B05ED">
        <w:rPr>
          <w:sz w:val="28"/>
          <w:szCs w:val="28"/>
        </w:rPr>
        <w:t>Council,</w:t>
      </w:r>
      <w:r w:rsidR="006F398F" w:rsidRPr="005B05ED">
        <w:rPr>
          <w:sz w:val="28"/>
          <w:szCs w:val="28"/>
        </w:rPr>
        <w:t xml:space="preserve"> system</w:t>
      </w:r>
      <w:r w:rsidRPr="005B05ED">
        <w:rPr>
          <w:sz w:val="28"/>
          <w:szCs w:val="28"/>
        </w:rPr>
        <w:t xml:space="preserve"> and project partners remain responsible for detailed </w:t>
      </w:r>
      <w:r w:rsidR="000C45F3" w:rsidRPr="005B05ED">
        <w:rPr>
          <w:sz w:val="28"/>
          <w:szCs w:val="28"/>
        </w:rPr>
        <w:t xml:space="preserve">management </w:t>
      </w:r>
      <w:r w:rsidRPr="005B05ED">
        <w:rPr>
          <w:sz w:val="28"/>
          <w:szCs w:val="28"/>
        </w:rPr>
        <w:t>and implementation.</w:t>
      </w:r>
    </w:p>
    <w:p w14:paraId="4DB1DDD0" w14:textId="5BD298B9" w:rsidR="009D2F1F" w:rsidRPr="009D2F1F" w:rsidRDefault="009D2F1F" w:rsidP="009D2F1F">
      <w:pPr>
        <w:pStyle w:val="ListParagraph"/>
        <w:numPr>
          <w:ilvl w:val="0"/>
          <w:numId w:val="36"/>
        </w:numPr>
        <w:rPr>
          <w:sz w:val="28"/>
          <w:szCs w:val="28"/>
        </w:rPr>
      </w:pPr>
      <w:r w:rsidRPr="006A3E14">
        <w:rPr>
          <w:b/>
          <w:bCs/>
          <w:sz w:val="28"/>
          <w:szCs w:val="28"/>
        </w:rPr>
        <w:t>Year 1: Programme mobilisation</w:t>
      </w:r>
      <w:r w:rsidRPr="009D2F1F">
        <w:rPr>
          <w:sz w:val="28"/>
          <w:szCs w:val="28"/>
        </w:rPr>
        <w:t xml:space="preserve"> - Development and coordination of co-design of governance, participation and access routes, evidence and impact framework, comparative learning and readiness for action. Test the development of the access auditor model which involves training disabled people to undertake access audits within a major capital programme</w:t>
      </w:r>
    </w:p>
    <w:p w14:paraId="333624D4" w14:textId="3F2FB434" w:rsidR="009D2F1F" w:rsidRPr="009D2F1F" w:rsidRDefault="009D2F1F" w:rsidP="009D2F1F">
      <w:pPr>
        <w:pStyle w:val="ListParagraph"/>
        <w:numPr>
          <w:ilvl w:val="0"/>
          <w:numId w:val="36"/>
        </w:numPr>
        <w:rPr>
          <w:sz w:val="28"/>
          <w:szCs w:val="28"/>
        </w:rPr>
      </w:pPr>
      <w:r w:rsidRPr="006A3E14">
        <w:rPr>
          <w:b/>
          <w:bCs/>
          <w:sz w:val="28"/>
          <w:szCs w:val="28"/>
        </w:rPr>
        <w:t>Year 2: first proof of change</w:t>
      </w:r>
      <w:r w:rsidRPr="009D2F1F">
        <w:rPr>
          <w:sz w:val="28"/>
          <w:szCs w:val="28"/>
        </w:rPr>
        <w:t xml:space="preserve"> - Focused testing/co-design on strategic programmes, further development of the evidence and impact framework, pathways to inform the Year 3 funding case. Co-production of a DPO leadership development approach.</w:t>
      </w:r>
    </w:p>
    <w:p w14:paraId="4B6CFB1C" w14:textId="152379FA" w:rsidR="009D2F1F" w:rsidRDefault="009D2F1F" w:rsidP="009D2F1F">
      <w:pPr>
        <w:pStyle w:val="ListParagraph"/>
        <w:numPr>
          <w:ilvl w:val="0"/>
          <w:numId w:val="35"/>
        </w:numPr>
        <w:rPr>
          <w:sz w:val="28"/>
          <w:szCs w:val="28"/>
        </w:rPr>
      </w:pPr>
      <w:r w:rsidRPr="006A3E14">
        <w:rPr>
          <w:b/>
          <w:bCs/>
          <w:sz w:val="28"/>
          <w:szCs w:val="28"/>
        </w:rPr>
        <w:t>Years 3–4: scale</w:t>
      </w:r>
      <w:r>
        <w:rPr>
          <w:sz w:val="28"/>
          <w:szCs w:val="28"/>
        </w:rPr>
        <w:t xml:space="preserve"> - </w:t>
      </w:r>
      <w:r w:rsidRPr="005B05ED">
        <w:rPr>
          <w:sz w:val="28"/>
          <w:szCs w:val="28"/>
        </w:rPr>
        <w:t>Embed inclusive design across additional sites/programmes, access-auditor pathways across workstreams, DPO leadership development and annual evidence products</w:t>
      </w:r>
    </w:p>
    <w:p w14:paraId="53403A13" w14:textId="6200D693" w:rsidR="009D2F1F" w:rsidRPr="009D2F1F" w:rsidRDefault="009D2F1F" w:rsidP="009D2F1F">
      <w:pPr>
        <w:pStyle w:val="ListParagraph"/>
        <w:numPr>
          <w:ilvl w:val="0"/>
          <w:numId w:val="35"/>
        </w:numPr>
        <w:rPr>
          <w:sz w:val="28"/>
          <w:szCs w:val="28"/>
        </w:rPr>
      </w:pPr>
      <w:r w:rsidRPr="006A3E14">
        <w:rPr>
          <w:b/>
          <w:bCs/>
          <w:sz w:val="28"/>
          <w:szCs w:val="28"/>
        </w:rPr>
        <w:t>Years 5–10:</w:t>
      </w:r>
      <w:r w:rsidRPr="009D2F1F">
        <w:rPr>
          <w:sz w:val="28"/>
          <w:szCs w:val="28"/>
        </w:rPr>
        <w:t xml:space="preserve"> </w:t>
      </w:r>
      <w:r w:rsidRPr="006A3E14">
        <w:rPr>
          <w:b/>
          <w:bCs/>
          <w:sz w:val="28"/>
          <w:szCs w:val="28"/>
        </w:rPr>
        <w:t>mainstreaming</w:t>
      </w:r>
      <w:r w:rsidRPr="009D2F1F">
        <w:rPr>
          <w:sz w:val="28"/>
          <w:szCs w:val="28"/>
        </w:rPr>
        <w:t xml:space="preserve"> - City Council and system partner ownership, inclusive design standards, accountability and citywide embedding across public services</w:t>
      </w:r>
    </w:p>
    <w:p w14:paraId="1A2F5B32" w14:textId="105DB653" w:rsidR="002D6B5A" w:rsidRPr="009D2F1F" w:rsidRDefault="00B92981" w:rsidP="009D2F1F">
      <w:pPr>
        <w:pStyle w:val="Heading1"/>
      </w:pPr>
      <w:r w:rsidRPr="009D2F1F">
        <w:t xml:space="preserve">3. </w:t>
      </w:r>
      <w:r w:rsidR="00ED084E" w:rsidRPr="009D2F1F">
        <w:t xml:space="preserve">The role of </w:t>
      </w:r>
      <w:r w:rsidR="006A3E96" w:rsidRPr="009D2F1F">
        <w:t xml:space="preserve">Disabled People’s </w:t>
      </w:r>
      <w:r w:rsidR="00ED084E" w:rsidRPr="009D2F1F">
        <w:t xml:space="preserve">Organisation/s </w:t>
      </w:r>
      <w:r w:rsidR="00D75FF7" w:rsidRPr="009D2F1F">
        <w:t>in this part of the programme</w:t>
      </w:r>
    </w:p>
    <w:p w14:paraId="25CA4776" w14:textId="240731EF" w:rsidR="002D6B5A" w:rsidRPr="005B05ED" w:rsidRDefault="2093418A">
      <w:pPr>
        <w:rPr>
          <w:sz w:val="28"/>
          <w:szCs w:val="28"/>
          <w:lang w:val="en-GB"/>
        </w:rPr>
      </w:pPr>
      <w:r w:rsidRPr="33B97E87">
        <w:rPr>
          <w:sz w:val="28"/>
          <w:szCs w:val="28"/>
        </w:rPr>
        <w:t>The Council is seeking one or more DPO-led partners</w:t>
      </w:r>
      <w:r w:rsidR="6066ED36" w:rsidRPr="33B97E87">
        <w:rPr>
          <w:sz w:val="28"/>
          <w:szCs w:val="28"/>
        </w:rPr>
        <w:t xml:space="preserve"> to deliver this </w:t>
      </w:r>
      <w:r w:rsidR="567A905B" w:rsidRPr="33B97E87">
        <w:rPr>
          <w:sz w:val="28"/>
          <w:szCs w:val="28"/>
        </w:rPr>
        <w:t>programme in partnership with MCC</w:t>
      </w:r>
      <w:r w:rsidRPr="33B97E87">
        <w:rPr>
          <w:sz w:val="28"/>
          <w:szCs w:val="28"/>
        </w:rPr>
        <w:t xml:space="preserve">. The Council </w:t>
      </w:r>
      <w:r w:rsidR="6066ED36" w:rsidRPr="33B97E87">
        <w:rPr>
          <w:sz w:val="28"/>
          <w:szCs w:val="28"/>
        </w:rPr>
        <w:t>will consider</w:t>
      </w:r>
      <w:r w:rsidRPr="33B97E87">
        <w:rPr>
          <w:sz w:val="28"/>
          <w:szCs w:val="28"/>
        </w:rPr>
        <w:t xml:space="preserve"> one </w:t>
      </w:r>
      <w:r w:rsidR="5BB59CCB" w:rsidRPr="33B97E87">
        <w:rPr>
          <w:sz w:val="28"/>
          <w:szCs w:val="28"/>
        </w:rPr>
        <w:t>provider,</w:t>
      </w:r>
      <w:r w:rsidRPr="33B97E87">
        <w:rPr>
          <w:sz w:val="28"/>
          <w:szCs w:val="28"/>
        </w:rPr>
        <w:t xml:space="preserve"> separate </w:t>
      </w:r>
      <w:r w:rsidR="4473FA7A" w:rsidRPr="33B97E87">
        <w:rPr>
          <w:sz w:val="28"/>
          <w:szCs w:val="28"/>
        </w:rPr>
        <w:t>bids</w:t>
      </w:r>
      <w:r w:rsidRPr="33B97E87">
        <w:rPr>
          <w:sz w:val="28"/>
          <w:szCs w:val="28"/>
        </w:rPr>
        <w:t>, a consortium, a time-limited mobilisation service or a phased arrangement</w:t>
      </w:r>
      <w:r w:rsidR="20607AA0" w:rsidRPr="33B97E87">
        <w:rPr>
          <w:sz w:val="28"/>
          <w:szCs w:val="28"/>
        </w:rPr>
        <w:t>.</w:t>
      </w:r>
    </w:p>
    <w:p w14:paraId="5C24397B" w14:textId="63741B6B" w:rsidR="002D6B5A" w:rsidRPr="009D2F1F" w:rsidRDefault="00D27118" w:rsidP="009D2F1F">
      <w:pPr>
        <w:pStyle w:val="Heading2"/>
        <w:rPr>
          <w:sz w:val="28"/>
          <w:szCs w:val="28"/>
        </w:rPr>
      </w:pPr>
      <w:r w:rsidRPr="009D2F1F">
        <w:rPr>
          <w:sz w:val="28"/>
          <w:szCs w:val="28"/>
        </w:rPr>
        <w:lastRenderedPageBreak/>
        <w:t>C</w:t>
      </w:r>
      <w:r w:rsidR="00B92981" w:rsidRPr="009D2F1F">
        <w:rPr>
          <w:sz w:val="28"/>
          <w:szCs w:val="28"/>
        </w:rPr>
        <w:t>ommunity co-production and participation</w:t>
      </w:r>
    </w:p>
    <w:p w14:paraId="74BE05B0" w14:textId="77777777" w:rsidR="002D6B5A" w:rsidRPr="005B05ED" w:rsidRDefault="00B92981">
      <w:pPr>
        <w:pStyle w:val="ListBullet"/>
        <w:rPr>
          <w:sz w:val="28"/>
          <w:szCs w:val="28"/>
        </w:rPr>
      </w:pPr>
      <w:r w:rsidRPr="005B05ED">
        <w:rPr>
          <w:sz w:val="28"/>
          <w:szCs w:val="28"/>
        </w:rPr>
        <w:t>Design and deliver focused, accessible co-production with disabled residents and DPOs.</w:t>
      </w:r>
    </w:p>
    <w:p w14:paraId="38ED2141" w14:textId="599885ED" w:rsidR="002D6B5A" w:rsidRPr="005B05ED" w:rsidRDefault="00B92981">
      <w:pPr>
        <w:pStyle w:val="ListBullet"/>
        <w:rPr>
          <w:sz w:val="28"/>
          <w:szCs w:val="28"/>
        </w:rPr>
      </w:pPr>
      <w:r w:rsidRPr="005B05ED">
        <w:rPr>
          <w:sz w:val="28"/>
          <w:szCs w:val="28"/>
        </w:rPr>
        <w:t xml:space="preserve">Recruit through trusted networks and reach intersectional groups, </w:t>
      </w:r>
      <w:r w:rsidR="000871FE" w:rsidRPr="005B05ED">
        <w:rPr>
          <w:sz w:val="28"/>
          <w:szCs w:val="28"/>
        </w:rPr>
        <w:t xml:space="preserve">through a pan-disability approach, </w:t>
      </w:r>
      <w:r w:rsidRPr="005B05ED">
        <w:rPr>
          <w:sz w:val="28"/>
          <w:szCs w:val="28"/>
        </w:rPr>
        <w:t xml:space="preserve">including </w:t>
      </w:r>
      <w:r w:rsidR="000871FE" w:rsidRPr="005B05ED">
        <w:rPr>
          <w:sz w:val="28"/>
          <w:szCs w:val="28"/>
        </w:rPr>
        <w:t>d/</w:t>
      </w:r>
      <w:r w:rsidRPr="005B05ED">
        <w:rPr>
          <w:sz w:val="28"/>
          <w:szCs w:val="28"/>
        </w:rPr>
        <w:t xml:space="preserve">Deaf people, young disabled people, carers, people with learning disabilities, digitally excluded people and </w:t>
      </w:r>
      <w:r w:rsidR="000C45F3" w:rsidRPr="005B05ED">
        <w:rPr>
          <w:sz w:val="28"/>
          <w:szCs w:val="28"/>
        </w:rPr>
        <w:t xml:space="preserve">racially </w:t>
      </w:r>
      <w:r w:rsidRPr="005B05ED">
        <w:rPr>
          <w:sz w:val="28"/>
          <w:szCs w:val="28"/>
        </w:rPr>
        <w:t>minoritised communities.</w:t>
      </w:r>
      <w:r w:rsidR="000871FE" w:rsidRPr="005B05ED">
        <w:rPr>
          <w:sz w:val="28"/>
          <w:szCs w:val="28"/>
        </w:rPr>
        <w:t xml:space="preserve"> This needs to reach beyond the existing MDC networks.</w:t>
      </w:r>
    </w:p>
    <w:p w14:paraId="7C219F3D" w14:textId="77777777" w:rsidR="002D6B5A" w:rsidRPr="005B05ED" w:rsidRDefault="00B92981">
      <w:pPr>
        <w:pStyle w:val="ListBullet"/>
        <w:rPr>
          <w:sz w:val="28"/>
          <w:szCs w:val="28"/>
        </w:rPr>
      </w:pPr>
      <w:r w:rsidRPr="005B05ED">
        <w:rPr>
          <w:sz w:val="28"/>
          <w:szCs w:val="28"/>
        </w:rPr>
        <w:t>Manage participant briefing, preparation, attendance, feedback and evidence capture.</w:t>
      </w:r>
    </w:p>
    <w:p w14:paraId="30E6E531" w14:textId="0376B559" w:rsidR="002D6B5A" w:rsidRPr="005B05ED" w:rsidRDefault="2093418A">
      <w:pPr>
        <w:pStyle w:val="ListBullet"/>
        <w:rPr>
          <w:sz w:val="28"/>
          <w:szCs w:val="28"/>
        </w:rPr>
      </w:pPr>
      <w:r w:rsidRPr="33B97E87">
        <w:rPr>
          <w:sz w:val="28"/>
          <w:szCs w:val="28"/>
        </w:rPr>
        <w:t xml:space="preserve">Support participation linked to the </w:t>
      </w:r>
      <w:r w:rsidR="30C07FAC" w:rsidRPr="33B97E87">
        <w:rPr>
          <w:sz w:val="28"/>
          <w:szCs w:val="28"/>
        </w:rPr>
        <w:t xml:space="preserve">proposed </w:t>
      </w:r>
      <w:r w:rsidRPr="33B97E87">
        <w:rPr>
          <w:sz w:val="28"/>
          <w:szCs w:val="28"/>
        </w:rPr>
        <w:t>D</w:t>
      </w:r>
      <w:r w:rsidR="30C07FAC" w:rsidRPr="33B97E87">
        <w:rPr>
          <w:sz w:val="28"/>
          <w:szCs w:val="28"/>
        </w:rPr>
        <w:t>isability Equity Board (DE</w:t>
      </w:r>
      <w:r w:rsidRPr="33B97E87">
        <w:rPr>
          <w:sz w:val="28"/>
          <w:szCs w:val="28"/>
        </w:rPr>
        <w:t>B</w:t>
      </w:r>
      <w:r w:rsidR="30C07FAC" w:rsidRPr="33B97E87">
        <w:rPr>
          <w:sz w:val="28"/>
          <w:szCs w:val="28"/>
        </w:rPr>
        <w:t>)</w:t>
      </w:r>
      <w:r w:rsidRPr="33B97E87">
        <w:rPr>
          <w:sz w:val="28"/>
          <w:szCs w:val="28"/>
        </w:rPr>
        <w:t xml:space="preserve">, </w:t>
      </w:r>
      <w:r w:rsidR="30C07FAC" w:rsidRPr="33B97E87">
        <w:rPr>
          <w:sz w:val="28"/>
          <w:szCs w:val="28"/>
        </w:rPr>
        <w:t xml:space="preserve">proposed </w:t>
      </w:r>
      <w:r w:rsidR="2E0E56EE" w:rsidRPr="33B97E87">
        <w:rPr>
          <w:sz w:val="28"/>
          <w:szCs w:val="28"/>
        </w:rPr>
        <w:t xml:space="preserve">inclusive design of </w:t>
      </w:r>
      <w:r w:rsidR="30C07FAC" w:rsidRPr="33B97E87">
        <w:rPr>
          <w:sz w:val="28"/>
          <w:szCs w:val="28"/>
        </w:rPr>
        <w:t>regeneration</w:t>
      </w:r>
      <w:r w:rsidR="6066ED36" w:rsidRPr="33B97E87">
        <w:rPr>
          <w:sz w:val="28"/>
          <w:szCs w:val="28"/>
        </w:rPr>
        <w:t xml:space="preserve"> programme</w:t>
      </w:r>
      <w:r w:rsidR="62B1460D" w:rsidRPr="33B97E87">
        <w:rPr>
          <w:sz w:val="28"/>
          <w:szCs w:val="28"/>
        </w:rPr>
        <w:t xml:space="preserve">s </w:t>
      </w:r>
      <w:r w:rsidR="506DE2EF" w:rsidRPr="33B97E87">
        <w:rPr>
          <w:sz w:val="28"/>
          <w:szCs w:val="28"/>
        </w:rPr>
        <w:t xml:space="preserve">and </w:t>
      </w:r>
      <w:r w:rsidRPr="33B97E87">
        <w:rPr>
          <w:sz w:val="28"/>
          <w:szCs w:val="28"/>
        </w:rPr>
        <w:t>active-travel/public-realm learning.</w:t>
      </w:r>
    </w:p>
    <w:p w14:paraId="24F3505C" w14:textId="36C5B17F" w:rsidR="002D6B5A" w:rsidRPr="005B05ED" w:rsidRDefault="2093418A">
      <w:pPr>
        <w:pStyle w:val="ListBullet"/>
        <w:rPr>
          <w:sz w:val="28"/>
          <w:szCs w:val="28"/>
        </w:rPr>
      </w:pPr>
      <w:r w:rsidRPr="33B97E87">
        <w:rPr>
          <w:sz w:val="28"/>
          <w:szCs w:val="28"/>
        </w:rPr>
        <w:t xml:space="preserve">Provide a clear approach to </w:t>
      </w:r>
      <w:r w:rsidR="2FA615B4" w:rsidRPr="33B97E87">
        <w:rPr>
          <w:sz w:val="28"/>
          <w:szCs w:val="28"/>
        </w:rPr>
        <w:t xml:space="preserve">and coordination of </w:t>
      </w:r>
      <w:r w:rsidRPr="33B97E87">
        <w:rPr>
          <w:sz w:val="28"/>
          <w:szCs w:val="28"/>
        </w:rPr>
        <w:t>paid participation and access support.</w:t>
      </w:r>
      <w:r w:rsidR="4473FA7A" w:rsidRPr="33B97E87">
        <w:rPr>
          <w:sz w:val="28"/>
          <w:szCs w:val="28"/>
        </w:rPr>
        <w:t xml:space="preserve"> (These budgets will be held by </w:t>
      </w:r>
      <w:r w:rsidR="6066ED36" w:rsidRPr="33B97E87">
        <w:rPr>
          <w:sz w:val="28"/>
          <w:szCs w:val="28"/>
        </w:rPr>
        <w:t xml:space="preserve">Breakthrough UK as part of </w:t>
      </w:r>
      <w:r w:rsidR="4473FA7A" w:rsidRPr="33B97E87">
        <w:rPr>
          <w:sz w:val="28"/>
          <w:szCs w:val="28"/>
        </w:rPr>
        <w:t>the M</w:t>
      </w:r>
      <w:r w:rsidR="41DFD375" w:rsidRPr="33B97E87">
        <w:rPr>
          <w:sz w:val="28"/>
          <w:szCs w:val="28"/>
        </w:rPr>
        <w:t xml:space="preserve">anchester </w:t>
      </w:r>
      <w:r w:rsidR="4473FA7A" w:rsidRPr="33B97E87">
        <w:rPr>
          <w:sz w:val="28"/>
          <w:szCs w:val="28"/>
        </w:rPr>
        <w:t>D</w:t>
      </w:r>
      <w:r w:rsidR="41DFD375" w:rsidRPr="33B97E87">
        <w:rPr>
          <w:sz w:val="28"/>
          <w:szCs w:val="28"/>
        </w:rPr>
        <w:t xml:space="preserve">isability </w:t>
      </w:r>
      <w:r w:rsidR="34966BF0" w:rsidRPr="33B97E87">
        <w:rPr>
          <w:sz w:val="28"/>
          <w:szCs w:val="28"/>
        </w:rPr>
        <w:t>Collaborative contracting</w:t>
      </w:r>
      <w:r w:rsidR="6066ED36" w:rsidRPr="33B97E87">
        <w:rPr>
          <w:sz w:val="28"/>
          <w:szCs w:val="28"/>
        </w:rPr>
        <w:t xml:space="preserve"> arrangements</w:t>
      </w:r>
      <w:r w:rsidR="4473FA7A" w:rsidRPr="33B97E87">
        <w:rPr>
          <w:sz w:val="28"/>
          <w:szCs w:val="28"/>
        </w:rPr>
        <w:t xml:space="preserve"> for payment as required</w:t>
      </w:r>
      <w:r w:rsidR="620F5F31" w:rsidRPr="33B97E87">
        <w:rPr>
          <w:sz w:val="28"/>
          <w:szCs w:val="28"/>
        </w:rPr>
        <w:t>)</w:t>
      </w:r>
      <w:r w:rsidR="4473FA7A" w:rsidRPr="33B97E87">
        <w:rPr>
          <w:sz w:val="28"/>
          <w:szCs w:val="28"/>
        </w:rPr>
        <w:t>.</w:t>
      </w:r>
    </w:p>
    <w:p w14:paraId="39FF2651" w14:textId="0168F753" w:rsidR="002D6B5A" w:rsidRPr="005B05ED" w:rsidRDefault="00D27118">
      <w:pPr>
        <w:pStyle w:val="Heading2"/>
        <w:rPr>
          <w:sz w:val="28"/>
          <w:szCs w:val="28"/>
        </w:rPr>
      </w:pPr>
      <w:r w:rsidRPr="005B05ED">
        <w:rPr>
          <w:sz w:val="28"/>
          <w:szCs w:val="28"/>
        </w:rPr>
        <w:t>S</w:t>
      </w:r>
      <w:r w:rsidR="00B92981" w:rsidRPr="005B05ED">
        <w:rPr>
          <w:sz w:val="28"/>
          <w:szCs w:val="28"/>
        </w:rPr>
        <w:t>trategic coordination and mobilisation</w:t>
      </w:r>
    </w:p>
    <w:p w14:paraId="0C6DD755" w14:textId="0155F23E" w:rsidR="002D6B5A" w:rsidRPr="005B05ED" w:rsidRDefault="2093418A">
      <w:pPr>
        <w:pStyle w:val="ListBullet"/>
        <w:rPr>
          <w:sz w:val="28"/>
          <w:szCs w:val="28"/>
        </w:rPr>
      </w:pPr>
      <w:r w:rsidRPr="33B97E87">
        <w:rPr>
          <w:sz w:val="28"/>
          <w:szCs w:val="28"/>
        </w:rPr>
        <w:t xml:space="preserve">Establish shared delivery </w:t>
      </w:r>
      <w:r w:rsidR="30C07FAC" w:rsidRPr="33B97E87">
        <w:rPr>
          <w:sz w:val="28"/>
          <w:szCs w:val="28"/>
        </w:rPr>
        <w:t>processes</w:t>
      </w:r>
      <w:r w:rsidRPr="33B97E87">
        <w:rPr>
          <w:sz w:val="28"/>
          <w:szCs w:val="28"/>
        </w:rPr>
        <w:t>, action plan, risk log and partner interface</w:t>
      </w:r>
      <w:r w:rsidR="271636B2" w:rsidRPr="33B97E87">
        <w:rPr>
          <w:sz w:val="28"/>
          <w:szCs w:val="28"/>
        </w:rPr>
        <w:t xml:space="preserve"> with MCC and Breakthrough U</w:t>
      </w:r>
      <w:r w:rsidR="506DE2EF" w:rsidRPr="33B97E87">
        <w:rPr>
          <w:sz w:val="28"/>
          <w:szCs w:val="28"/>
        </w:rPr>
        <w:t>K</w:t>
      </w:r>
      <w:r w:rsidR="271636B2" w:rsidRPr="33B97E87">
        <w:rPr>
          <w:sz w:val="28"/>
          <w:szCs w:val="28"/>
        </w:rPr>
        <w:t xml:space="preserve"> as the lead for </w:t>
      </w:r>
      <w:r w:rsidR="5DFFA846" w:rsidRPr="33B97E87">
        <w:rPr>
          <w:sz w:val="28"/>
          <w:szCs w:val="28"/>
        </w:rPr>
        <w:t>Manchester Disability Collaborative (</w:t>
      </w:r>
      <w:r w:rsidR="271636B2" w:rsidRPr="33B97E87">
        <w:rPr>
          <w:sz w:val="28"/>
          <w:szCs w:val="28"/>
        </w:rPr>
        <w:t>MDC</w:t>
      </w:r>
      <w:r w:rsidR="10533610" w:rsidRPr="33B97E87">
        <w:rPr>
          <w:sz w:val="28"/>
          <w:szCs w:val="28"/>
        </w:rPr>
        <w:t>)</w:t>
      </w:r>
      <w:r w:rsidRPr="33B97E87">
        <w:rPr>
          <w:sz w:val="28"/>
          <w:szCs w:val="28"/>
        </w:rPr>
        <w:t>.</w:t>
      </w:r>
    </w:p>
    <w:p w14:paraId="6CEA8C8D" w14:textId="7087E8ED" w:rsidR="002D6B5A" w:rsidRPr="005B05ED" w:rsidRDefault="00B92981">
      <w:pPr>
        <w:pStyle w:val="ListBullet"/>
        <w:rPr>
          <w:sz w:val="28"/>
          <w:szCs w:val="28"/>
        </w:rPr>
      </w:pPr>
      <w:r w:rsidRPr="005B05ED">
        <w:rPr>
          <w:sz w:val="28"/>
          <w:szCs w:val="28"/>
        </w:rPr>
        <w:t>Support governance set-up, D</w:t>
      </w:r>
      <w:r w:rsidR="000871FE" w:rsidRPr="005B05ED">
        <w:rPr>
          <w:sz w:val="28"/>
          <w:szCs w:val="28"/>
        </w:rPr>
        <w:t xml:space="preserve">isability </w:t>
      </w:r>
      <w:r w:rsidR="00E61448" w:rsidRPr="005B05ED">
        <w:rPr>
          <w:sz w:val="28"/>
          <w:szCs w:val="28"/>
        </w:rPr>
        <w:t>E</w:t>
      </w:r>
      <w:r w:rsidR="000871FE" w:rsidRPr="005B05ED">
        <w:rPr>
          <w:sz w:val="28"/>
          <w:szCs w:val="28"/>
        </w:rPr>
        <w:t xml:space="preserve">quity </w:t>
      </w:r>
      <w:r w:rsidRPr="005B05ED">
        <w:rPr>
          <w:sz w:val="28"/>
          <w:szCs w:val="28"/>
        </w:rPr>
        <w:t>B</w:t>
      </w:r>
      <w:r w:rsidR="000871FE" w:rsidRPr="005B05ED">
        <w:rPr>
          <w:sz w:val="28"/>
          <w:szCs w:val="28"/>
        </w:rPr>
        <w:t>oard</w:t>
      </w:r>
      <w:r w:rsidRPr="005B05ED">
        <w:rPr>
          <w:sz w:val="28"/>
          <w:szCs w:val="28"/>
        </w:rPr>
        <w:t xml:space="preserve"> co-design, senior stakeholder engagement and strategic challenge.</w:t>
      </w:r>
    </w:p>
    <w:p w14:paraId="7D1EF1A8" w14:textId="77777777" w:rsidR="002D6B5A" w:rsidRPr="005B05ED" w:rsidRDefault="00B92981">
      <w:pPr>
        <w:pStyle w:val="ListBullet"/>
        <w:rPr>
          <w:sz w:val="28"/>
          <w:szCs w:val="28"/>
        </w:rPr>
      </w:pPr>
      <w:r w:rsidRPr="005B05ED">
        <w:rPr>
          <w:sz w:val="28"/>
          <w:szCs w:val="28"/>
        </w:rPr>
        <w:t>Coordinate DPO input into Council updates and agreed strategic forums.</w:t>
      </w:r>
    </w:p>
    <w:p w14:paraId="2729C4BA" w14:textId="6C4778F9" w:rsidR="002D6B5A" w:rsidRPr="005B05ED" w:rsidRDefault="00B92981">
      <w:pPr>
        <w:pStyle w:val="ListBullet"/>
        <w:rPr>
          <w:sz w:val="28"/>
          <w:szCs w:val="28"/>
        </w:rPr>
      </w:pPr>
      <w:r w:rsidRPr="005B05ED">
        <w:rPr>
          <w:sz w:val="28"/>
          <w:szCs w:val="28"/>
        </w:rPr>
        <w:t xml:space="preserve">Prepare recommendations for match funding, regeneration </w:t>
      </w:r>
      <w:r w:rsidR="00AB7EA7" w:rsidRPr="005B05ED">
        <w:rPr>
          <w:sz w:val="28"/>
          <w:szCs w:val="28"/>
        </w:rPr>
        <w:t xml:space="preserve">programme design and </w:t>
      </w:r>
      <w:r w:rsidRPr="005B05ED">
        <w:rPr>
          <w:sz w:val="28"/>
          <w:szCs w:val="28"/>
        </w:rPr>
        <w:t>ownership and Years 3–10 scale-up.</w:t>
      </w:r>
    </w:p>
    <w:p w14:paraId="086CCF71" w14:textId="03824E5A" w:rsidR="002D6B5A" w:rsidRPr="005B05ED" w:rsidRDefault="00B92981">
      <w:pPr>
        <w:pStyle w:val="ListBullet"/>
        <w:rPr>
          <w:sz w:val="28"/>
          <w:szCs w:val="28"/>
        </w:rPr>
      </w:pPr>
      <w:r w:rsidRPr="005B05ED">
        <w:rPr>
          <w:sz w:val="28"/>
          <w:szCs w:val="28"/>
        </w:rPr>
        <w:t>Provide a continuity and handover plan</w:t>
      </w:r>
      <w:r w:rsidR="00A516D2" w:rsidRPr="005B05ED">
        <w:rPr>
          <w:sz w:val="28"/>
          <w:szCs w:val="28"/>
        </w:rPr>
        <w:t xml:space="preserve"> in year 2</w:t>
      </w:r>
      <w:r w:rsidRPr="005B05ED">
        <w:rPr>
          <w:sz w:val="28"/>
          <w:szCs w:val="28"/>
        </w:rPr>
        <w:t>, including any phased mobilisation or later regeneration-focused transition.</w:t>
      </w:r>
    </w:p>
    <w:p w14:paraId="3EF3050D" w14:textId="32E4DC28" w:rsidR="002D6B5A" w:rsidRPr="005B05ED" w:rsidRDefault="001979AE">
      <w:pPr>
        <w:pStyle w:val="Heading2"/>
        <w:rPr>
          <w:sz w:val="28"/>
          <w:szCs w:val="28"/>
        </w:rPr>
      </w:pPr>
      <w:r w:rsidRPr="005B05ED">
        <w:rPr>
          <w:sz w:val="28"/>
          <w:szCs w:val="28"/>
        </w:rPr>
        <w:t>P</w:t>
      </w:r>
      <w:r w:rsidR="00B92981" w:rsidRPr="005B05ED">
        <w:rPr>
          <w:sz w:val="28"/>
          <w:szCs w:val="28"/>
        </w:rPr>
        <w:t>olicy and data evidence</w:t>
      </w:r>
    </w:p>
    <w:p w14:paraId="0C15958C" w14:textId="10DEBC6F" w:rsidR="002D6B5A" w:rsidRPr="005B05ED" w:rsidRDefault="00B92981">
      <w:pPr>
        <w:pStyle w:val="ListBullet"/>
        <w:rPr>
          <w:sz w:val="28"/>
          <w:szCs w:val="28"/>
        </w:rPr>
      </w:pPr>
      <w:r w:rsidRPr="005B05ED">
        <w:rPr>
          <w:sz w:val="28"/>
          <w:szCs w:val="28"/>
        </w:rPr>
        <w:t xml:space="preserve">Develop </w:t>
      </w:r>
      <w:r w:rsidR="00AC25A8" w:rsidRPr="005B05ED">
        <w:rPr>
          <w:sz w:val="28"/>
          <w:szCs w:val="28"/>
        </w:rPr>
        <w:t xml:space="preserve">and maintain </w:t>
      </w:r>
      <w:r w:rsidRPr="005B05ED">
        <w:rPr>
          <w:sz w:val="28"/>
          <w:szCs w:val="28"/>
        </w:rPr>
        <w:t xml:space="preserve">a common evidence framework linking lived experience to Council and </w:t>
      </w:r>
      <w:r w:rsidR="00AB7EA7" w:rsidRPr="005B05ED">
        <w:rPr>
          <w:sz w:val="28"/>
          <w:szCs w:val="28"/>
        </w:rPr>
        <w:t>programme delivery</w:t>
      </w:r>
      <w:r w:rsidRPr="005B05ED">
        <w:rPr>
          <w:sz w:val="28"/>
          <w:szCs w:val="28"/>
        </w:rPr>
        <w:t>.</w:t>
      </w:r>
      <w:r w:rsidR="00AC25A8" w:rsidRPr="005B05ED">
        <w:rPr>
          <w:sz w:val="28"/>
          <w:szCs w:val="28"/>
        </w:rPr>
        <w:t xml:space="preserve"> This will be used for the </w:t>
      </w:r>
      <w:r w:rsidR="00272262" w:rsidRPr="005B05ED">
        <w:rPr>
          <w:sz w:val="28"/>
          <w:szCs w:val="28"/>
        </w:rPr>
        <w:t xml:space="preserve">proposed </w:t>
      </w:r>
      <w:r w:rsidR="00AC25A8" w:rsidRPr="005B05ED">
        <w:rPr>
          <w:sz w:val="28"/>
          <w:szCs w:val="28"/>
        </w:rPr>
        <w:t>State of Manchester Disability report</w:t>
      </w:r>
      <w:r w:rsidR="00272262" w:rsidRPr="005B05ED">
        <w:rPr>
          <w:sz w:val="28"/>
          <w:szCs w:val="28"/>
        </w:rPr>
        <w:t xml:space="preserve"> later in the programme</w:t>
      </w:r>
      <w:r w:rsidR="0081108A" w:rsidRPr="005B05ED">
        <w:rPr>
          <w:sz w:val="28"/>
          <w:szCs w:val="28"/>
        </w:rPr>
        <w:t>, describing how disabled people in Manchester experience inequalities.</w:t>
      </w:r>
    </w:p>
    <w:p w14:paraId="29669D39" w14:textId="45B9EE4F" w:rsidR="00AC25A8" w:rsidRPr="005B05ED" w:rsidRDefault="00AC25A8">
      <w:pPr>
        <w:pStyle w:val="ListBullet"/>
        <w:rPr>
          <w:sz w:val="28"/>
          <w:szCs w:val="28"/>
        </w:rPr>
      </w:pPr>
      <w:r w:rsidRPr="005B05ED">
        <w:rPr>
          <w:sz w:val="28"/>
          <w:szCs w:val="28"/>
        </w:rPr>
        <w:t xml:space="preserve">Support the development and implementation of a programme impact framework </w:t>
      </w:r>
    </w:p>
    <w:p w14:paraId="3316DCD3" w14:textId="77777777" w:rsidR="002D6B5A" w:rsidRPr="005B05ED" w:rsidRDefault="00B92981">
      <w:pPr>
        <w:pStyle w:val="ListBullet"/>
        <w:rPr>
          <w:sz w:val="28"/>
          <w:szCs w:val="28"/>
        </w:rPr>
      </w:pPr>
      <w:r w:rsidRPr="005B05ED">
        <w:rPr>
          <w:sz w:val="28"/>
          <w:szCs w:val="28"/>
        </w:rPr>
        <w:t>Review data supplied by MCC and partners and identify evidence gaps.</w:t>
      </w:r>
    </w:p>
    <w:p w14:paraId="0F2250A4" w14:textId="77777777" w:rsidR="002D6B5A" w:rsidRPr="005B05ED" w:rsidRDefault="00B92981">
      <w:pPr>
        <w:pStyle w:val="ListBullet"/>
        <w:rPr>
          <w:sz w:val="28"/>
          <w:szCs w:val="28"/>
        </w:rPr>
      </w:pPr>
      <w:r w:rsidRPr="005B05ED">
        <w:rPr>
          <w:sz w:val="28"/>
          <w:szCs w:val="28"/>
        </w:rPr>
        <w:t>Support one Year 1 comparative briefing and one Year 2 evidence and impact product.</w:t>
      </w:r>
    </w:p>
    <w:p w14:paraId="6524DCC7" w14:textId="77777777" w:rsidR="002D6B5A" w:rsidRPr="005B05ED" w:rsidRDefault="00B92981">
      <w:pPr>
        <w:pStyle w:val="ListBullet"/>
        <w:rPr>
          <w:sz w:val="28"/>
          <w:szCs w:val="28"/>
        </w:rPr>
      </w:pPr>
      <w:r w:rsidRPr="005B05ED">
        <w:rPr>
          <w:sz w:val="28"/>
          <w:szCs w:val="28"/>
        </w:rPr>
        <w:lastRenderedPageBreak/>
        <w:t>Support business cases for future access-auditor and DPO leadership-development pathways.</w:t>
      </w:r>
    </w:p>
    <w:p w14:paraId="2C3224EA" w14:textId="39686BE5" w:rsidR="00AC25A8" w:rsidRPr="005B05ED" w:rsidRDefault="00AC25A8">
      <w:pPr>
        <w:pStyle w:val="ListBullet"/>
        <w:rPr>
          <w:sz w:val="28"/>
          <w:szCs w:val="28"/>
        </w:rPr>
      </w:pPr>
      <w:r w:rsidRPr="005B05ED">
        <w:rPr>
          <w:sz w:val="28"/>
          <w:szCs w:val="28"/>
        </w:rPr>
        <w:t>Support MCC and wider partnership strategic and policy development work e.g. opportunities to influence future devolution agreements</w:t>
      </w:r>
    </w:p>
    <w:p w14:paraId="7BC84371" w14:textId="77777777" w:rsidR="002D6B5A" w:rsidRPr="005B05ED" w:rsidRDefault="00B92981" w:rsidP="009D2F1F">
      <w:pPr>
        <w:pStyle w:val="Heading1"/>
      </w:pPr>
      <w:r w:rsidRPr="005B05ED">
        <w:t>4. Eligibility and partner requirements</w:t>
      </w:r>
    </w:p>
    <w:p w14:paraId="4CD04F9E" w14:textId="0E8E934D" w:rsidR="002D6B5A" w:rsidRDefault="00B92981">
      <w:pPr>
        <w:rPr>
          <w:sz w:val="28"/>
          <w:szCs w:val="28"/>
        </w:rPr>
      </w:pPr>
      <w:r w:rsidRPr="005B05ED">
        <w:rPr>
          <w:sz w:val="28"/>
          <w:szCs w:val="28"/>
        </w:rPr>
        <w:t xml:space="preserve">Applicants should be established </w:t>
      </w:r>
      <w:r w:rsidR="00E61448" w:rsidRPr="005B05ED">
        <w:rPr>
          <w:sz w:val="28"/>
          <w:szCs w:val="28"/>
        </w:rPr>
        <w:t>Disabled People’s Organisations</w:t>
      </w:r>
      <w:r w:rsidRPr="005B05ED">
        <w:rPr>
          <w:sz w:val="28"/>
          <w:szCs w:val="28"/>
        </w:rPr>
        <w:t xml:space="preserve"> able to contract, invoice, manage risk and deliver the proposed service. The Council particularly welcomes DPO-led applications </w:t>
      </w:r>
      <w:r w:rsidR="00E61448" w:rsidRPr="005B05ED">
        <w:rPr>
          <w:sz w:val="28"/>
          <w:szCs w:val="28"/>
        </w:rPr>
        <w:t>with intersectional</w:t>
      </w:r>
      <w:r w:rsidRPr="005B05ED">
        <w:rPr>
          <w:sz w:val="28"/>
          <w:szCs w:val="28"/>
        </w:rPr>
        <w:t xml:space="preserve"> partnerships</w:t>
      </w:r>
      <w:r w:rsidR="00AB7EA7" w:rsidRPr="005B05ED">
        <w:rPr>
          <w:sz w:val="28"/>
          <w:szCs w:val="28"/>
        </w:rPr>
        <w:t xml:space="preserve"> and strong pan-disability coverage</w:t>
      </w:r>
      <w:r w:rsidR="009D2F1F">
        <w:rPr>
          <w:sz w:val="28"/>
          <w:szCs w:val="28"/>
        </w:rPr>
        <w:t>.</w:t>
      </w:r>
    </w:p>
    <w:p w14:paraId="6C74FECA" w14:textId="1DFE5A17" w:rsidR="009D2F1F" w:rsidRPr="009D2F1F" w:rsidRDefault="009D2F1F" w:rsidP="009D2F1F">
      <w:pPr>
        <w:pStyle w:val="Heading2"/>
        <w:rPr>
          <w:sz w:val="28"/>
          <w:szCs w:val="28"/>
        </w:rPr>
      </w:pPr>
      <w:r w:rsidRPr="009D2F1F">
        <w:rPr>
          <w:sz w:val="28"/>
          <w:szCs w:val="28"/>
        </w:rPr>
        <w:t>Requirements and Minimum Expectations</w:t>
      </w:r>
    </w:p>
    <w:p w14:paraId="6AE04043" w14:textId="34B61CB4" w:rsidR="009D2F1F" w:rsidRDefault="009D2F1F" w:rsidP="009D2F1F">
      <w:pPr>
        <w:pStyle w:val="ListParagraph"/>
        <w:numPr>
          <w:ilvl w:val="0"/>
          <w:numId w:val="37"/>
        </w:numPr>
        <w:rPr>
          <w:sz w:val="28"/>
          <w:szCs w:val="28"/>
        </w:rPr>
      </w:pPr>
      <w:r>
        <w:rPr>
          <w:sz w:val="28"/>
          <w:szCs w:val="28"/>
        </w:rPr>
        <w:t xml:space="preserve">DPO Leadership - </w:t>
      </w:r>
      <w:r w:rsidRPr="005B05ED">
        <w:rPr>
          <w:sz w:val="28"/>
          <w:szCs w:val="28"/>
        </w:rPr>
        <w:t>Organisation governed and controlled by disabled people, with evidence of disabled-led leadership and decision-making</w:t>
      </w:r>
    </w:p>
    <w:p w14:paraId="190EE88F" w14:textId="24A97B5E" w:rsidR="009D2F1F" w:rsidRDefault="009D2F1F" w:rsidP="009D2F1F">
      <w:pPr>
        <w:pStyle w:val="ListParagraph"/>
        <w:numPr>
          <w:ilvl w:val="0"/>
          <w:numId w:val="37"/>
        </w:numPr>
        <w:rPr>
          <w:sz w:val="28"/>
          <w:szCs w:val="28"/>
        </w:rPr>
      </w:pPr>
      <w:r w:rsidRPr="005B05ED">
        <w:rPr>
          <w:sz w:val="28"/>
          <w:szCs w:val="28"/>
        </w:rPr>
        <w:t>Financial/legal standing</w:t>
      </w:r>
      <w:r>
        <w:rPr>
          <w:sz w:val="28"/>
          <w:szCs w:val="28"/>
        </w:rPr>
        <w:t xml:space="preserve"> - </w:t>
      </w:r>
      <w:r w:rsidRPr="005B05ED">
        <w:rPr>
          <w:sz w:val="28"/>
          <w:szCs w:val="28"/>
        </w:rPr>
        <w:t>Ability to contract, invoice, manage public funds and meet reporting obligations. Due diligence checks will be undertaken by MCC prior to contract award.</w:t>
      </w:r>
    </w:p>
    <w:p w14:paraId="1FC9736E" w14:textId="25C6C704" w:rsidR="009D2F1F" w:rsidRDefault="009D2F1F" w:rsidP="009D2F1F">
      <w:pPr>
        <w:pStyle w:val="ListParagraph"/>
        <w:numPr>
          <w:ilvl w:val="0"/>
          <w:numId w:val="37"/>
        </w:numPr>
        <w:rPr>
          <w:sz w:val="28"/>
          <w:szCs w:val="28"/>
        </w:rPr>
      </w:pPr>
      <w:r>
        <w:rPr>
          <w:sz w:val="28"/>
          <w:szCs w:val="28"/>
        </w:rPr>
        <w:t xml:space="preserve">Relevant practice - </w:t>
      </w:r>
      <w:r w:rsidR="009008CF" w:rsidRPr="005B05ED">
        <w:rPr>
          <w:sz w:val="28"/>
          <w:szCs w:val="28"/>
        </w:rPr>
        <w:t>Meaningful co-production, social model, human rights, anti-oppressive and intersectional practice</w:t>
      </w:r>
    </w:p>
    <w:p w14:paraId="4C138E14" w14:textId="0198EDAA" w:rsidR="009008CF" w:rsidRDefault="009008CF" w:rsidP="009D2F1F">
      <w:pPr>
        <w:pStyle w:val="ListParagraph"/>
        <w:numPr>
          <w:ilvl w:val="0"/>
          <w:numId w:val="37"/>
        </w:numPr>
        <w:rPr>
          <w:sz w:val="28"/>
          <w:szCs w:val="28"/>
        </w:rPr>
      </w:pPr>
      <w:r>
        <w:rPr>
          <w:sz w:val="28"/>
          <w:szCs w:val="28"/>
        </w:rPr>
        <w:t xml:space="preserve">Sector experience - </w:t>
      </w:r>
      <w:r w:rsidRPr="005B05ED">
        <w:rPr>
          <w:sz w:val="28"/>
          <w:szCs w:val="28"/>
        </w:rPr>
        <w:t>Community engagement and/or strategic work relevant to housing, built environment, transport, employment, health and care or education in diverse, urban environments</w:t>
      </w:r>
    </w:p>
    <w:p w14:paraId="1C17EFB5" w14:textId="290E3671" w:rsidR="009008CF" w:rsidRDefault="009008CF" w:rsidP="009D2F1F">
      <w:pPr>
        <w:pStyle w:val="ListParagraph"/>
        <w:numPr>
          <w:ilvl w:val="0"/>
          <w:numId w:val="37"/>
        </w:numPr>
        <w:rPr>
          <w:sz w:val="28"/>
          <w:szCs w:val="28"/>
        </w:rPr>
      </w:pPr>
      <w:r>
        <w:rPr>
          <w:sz w:val="28"/>
          <w:szCs w:val="28"/>
        </w:rPr>
        <w:t xml:space="preserve">Safeguarding and data - </w:t>
      </w:r>
      <w:r w:rsidRPr="005B05ED">
        <w:rPr>
          <w:sz w:val="28"/>
          <w:szCs w:val="28"/>
        </w:rPr>
        <w:t>Suitable safeguarding, data protection, confidentiality and information-governance arrangements</w:t>
      </w:r>
    </w:p>
    <w:p w14:paraId="62C5C0DF" w14:textId="52277C93" w:rsidR="009008CF" w:rsidRDefault="009008CF" w:rsidP="009D2F1F">
      <w:pPr>
        <w:pStyle w:val="ListParagraph"/>
        <w:numPr>
          <w:ilvl w:val="0"/>
          <w:numId w:val="37"/>
        </w:numPr>
        <w:rPr>
          <w:sz w:val="28"/>
          <w:szCs w:val="28"/>
        </w:rPr>
      </w:pPr>
      <w:r>
        <w:rPr>
          <w:sz w:val="28"/>
          <w:szCs w:val="28"/>
        </w:rPr>
        <w:t>Continuity – Named team / key contacts</w:t>
      </w:r>
    </w:p>
    <w:p w14:paraId="52211943" w14:textId="094B6F62" w:rsidR="009008CF" w:rsidRPr="009D2F1F" w:rsidRDefault="009008CF" w:rsidP="009D2F1F">
      <w:pPr>
        <w:pStyle w:val="ListParagraph"/>
        <w:numPr>
          <w:ilvl w:val="0"/>
          <w:numId w:val="37"/>
        </w:numPr>
        <w:rPr>
          <w:sz w:val="28"/>
          <w:szCs w:val="28"/>
        </w:rPr>
      </w:pPr>
      <w:r>
        <w:rPr>
          <w:sz w:val="28"/>
          <w:szCs w:val="28"/>
        </w:rPr>
        <w:t xml:space="preserve">Accessibility - </w:t>
      </w:r>
      <w:r w:rsidRPr="005B05ED">
        <w:rPr>
          <w:sz w:val="28"/>
          <w:szCs w:val="28"/>
        </w:rPr>
        <w:t>Ability to deliver accessible communication and involvement, including reasonable adjustments (costs will be covered separately from the wider programme)</w:t>
      </w:r>
    </w:p>
    <w:p w14:paraId="48DF1371" w14:textId="55D86D55" w:rsidR="002D6B5A" w:rsidRPr="005B05ED" w:rsidRDefault="00B92981">
      <w:pPr>
        <w:pStyle w:val="Heading1"/>
      </w:pPr>
      <w:r w:rsidRPr="005B05ED">
        <w:t xml:space="preserve">5. Relationship with MCC, </w:t>
      </w:r>
      <w:r w:rsidR="00EB733B" w:rsidRPr="005B05ED">
        <w:t xml:space="preserve">the </w:t>
      </w:r>
      <w:r w:rsidRPr="005B05ED">
        <w:t xml:space="preserve">MDC </w:t>
      </w:r>
      <w:r w:rsidR="00EB733B" w:rsidRPr="005B05ED">
        <w:t xml:space="preserve">coordination organisation </w:t>
      </w:r>
      <w:r w:rsidRPr="005B05ED">
        <w:t>and the D</w:t>
      </w:r>
      <w:r w:rsidR="00AB7EA7" w:rsidRPr="005B05ED">
        <w:t xml:space="preserve">isability </w:t>
      </w:r>
      <w:r w:rsidR="00E61448" w:rsidRPr="005B05ED">
        <w:t>E</w:t>
      </w:r>
      <w:r w:rsidR="00AB7EA7" w:rsidRPr="005B05ED">
        <w:t xml:space="preserve">quity </w:t>
      </w:r>
      <w:r w:rsidRPr="005B05ED">
        <w:t>B</w:t>
      </w:r>
      <w:r w:rsidR="00AB7EA7" w:rsidRPr="005B05ED">
        <w:t>oard</w:t>
      </w:r>
    </w:p>
    <w:p w14:paraId="30F9AE78" w14:textId="6F657B17" w:rsidR="002D6B5A" w:rsidRPr="005B05ED" w:rsidRDefault="00B92981">
      <w:pPr>
        <w:rPr>
          <w:sz w:val="28"/>
          <w:szCs w:val="28"/>
        </w:rPr>
      </w:pPr>
      <w:r w:rsidRPr="005B05ED">
        <w:rPr>
          <w:sz w:val="28"/>
          <w:szCs w:val="28"/>
        </w:rPr>
        <w:t>MCC retains strategic accountability</w:t>
      </w:r>
      <w:r w:rsidR="009B4A4B" w:rsidRPr="005B05ED">
        <w:rPr>
          <w:sz w:val="28"/>
          <w:szCs w:val="28"/>
        </w:rPr>
        <w:t xml:space="preserve"> </w:t>
      </w:r>
      <w:r w:rsidRPr="005B05ED">
        <w:rPr>
          <w:sz w:val="28"/>
          <w:szCs w:val="28"/>
        </w:rPr>
        <w:t xml:space="preserve">and oversight. The successful partner will work with MCC, DPOs, </w:t>
      </w:r>
      <w:r w:rsidR="00EB733B" w:rsidRPr="005B05ED">
        <w:rPr>
          <w:sz w:val="28"/>
          <w:szCs w:val="28"/>
        </w:rPr>
        <w:t xml:space="preserve">the </w:t>
      </w:r>
      <w:r w:rsidRPr="005B05ED">
        <w:rPr>
          <w:sz w:val="28"/>
          <w:szCs w:val="28"/>
        </w:rPr>
        <w:t>MDC</w:t>
      </w:r>
      <w:r w:rsidR="00EB733B" w:rsidRPr="005B05ED">
        <w:rPr>
          <w:sz w:val="28"/>
          <w:szCs w:val="28"/>
        </w:rPr>
        <w:t xml:space="preserve"> coordination organi</w:t>
      </w:r>
      <w:r w:rsidR="00CD0404" w:rsidRPr="005B05ED">
        <w:rPr>
          <w:sz w:val="28"/>
          <w:szCs w:val="28"/>
        </w:rPr>
        <w:t>s</w:t>
      </w:r>
      <w:r w:rsidR="00EB733B" w:rsidRPr="005B05ED">
        <w:rPr>
          <w:sz w:val="28"/>
          <w:szCs w:val="28"/>
        </w:rPr>
        <w:t>ation (Breakthrough UK)</w:t>
      </w:r>
      <w:r w:rsidRPr="005B05ED">
        <w:rPr>
          <w:sz w:val="28"/>
          <w:szCs w:val="28"/>
        </w:rPr>
        <w:t xml:space="preserve"> and partners through one integrated workplan</w:t>
      </w:r>
      <w:r w:rsidR="00EB733B" w:rsidRPr="005B05ED">
        <w:rPr>
          <w:sz w:val="28"/>
          <w:szCs w:val="28"/>
        </w:rPr>
        <w:t xml:space="preserve"> with clear roles and responsibilities defined from the outset</w:t>
      </w:r>
      <w:r w:rsidRPr="005B05ED">
        <w:rPr>
          <w:sz w:val="28"/>
          <w:szCs w:val="28"/>
        </w:rPr>
        <w:t>.</w:t>
      </w:r>
    </w:p>
    <w:p w14:paraId="75A6F1F4" w14:textId="5F79FCE9" w:rsidR="002D6B5A" w:rsidRPr="005B05ED" w:rsidRDefault="00B92981">
      <w:pPr>
        <w:pStyle w:val="Heading2"/>
        <w:rPr>
          <w:sz w:val="28"/>
          <w:szCs w:val="28"/>
        </w:rPr>
      </w:pPr>
      <w:r w:rsidRPr="005B05ED">
        <w:rPr>
          <w:sz w:val="28"/>
          <w:szCs w:val="28"/>
        </w:rPr>
        <w:lastRenderedPageBreak/>
        <w:t xml:space="preserve">MDC </w:t>
      </w:r>
      <w:r w:rsidR="00EB733B" w:rsidRPr="005B05ED">
        <w:rPr>
          <w:sz w:val="28"/>
          <w:szCs w:val="28"/>
        </w:rPr>
        <w:t>Coordination organi</w:t>
      </w:r>
      <w:r w:rsidR="00725A16" w:rsidRPr="005B05ED">
        <w:rPr>
          <w:sz w:val="28"/>
          <w:szCs w:val="28"/>
        </w:rPr>
        <w:t>s</w:t>
      </w:r>
      <w:r w:rsidR="00EB733B" w:rsidRPr="005B05ED">
        <w:rPr>
          <w:sz w:val="28"/>
          <w:szCs w:val="28"/>
        </w:rPr>
        <w:t xml:space="preserve">ation </w:t>
      </w:r>
      <w:r w:rsidRPr="005B05ED">
        <w:rPr>
          <w:sz w:val="28"/>
          <w:szCs w:val="28"/>
        </w:rPr>
        <w:t>relationship</w:t>
      </w:r>
    </w:p>
    <w:p w14:paraId="209D1EF8" w14:textId="4922E84A" w:rsidR="002D6B5A" w:rsidRPr="005B05ED" w:rsidRDefault="00EB733B">
      <w:pPr>
        <w:rPr>
          <w:sz w:val="28"/>
          <w:szCs w:val="28"/>
        </w:rPr>
      </w:pPr>
      <w:r w:rsidRPr="005B05ED">
        <w:rPr>
          <w:sz w:val="28"/>
          <w:szCs w:val="28"/>
        </w:rPr>
        <w:t>Breakthrough UK acts as the coordination organi</w:t>
      </w:r>
      <w:r w:rsidR="00CD0404" w:rsidRPr="005B05ED">
        <w:rPr>
          <w:sz w:val="28"/>
          <w:szCs w:val="28"/>
        </w:rPr>
        <w:t>s</w:t>
      </w:r>
      <w:r w:rsidRPr="005B05ED">
        <w:rPr>
          <w:sz w:val="28"/>
          <w:szCs w:val="28"/>
        </w:rPr>
        <w:t xml:space="preserve">ation for the </w:t>
      </w:r>
      <w:r w:rsidR="0042340B" w:rsidRPr="005B05ED">
        <w:rPr>
          <w:sz w:val="28"/>
          <w:szCs w:val="28"/>
        </w:rPr>
        <w:t>Manchester Disability Collaborative (</w:t>
      </w:r>
      <w:r w:rsidR="00B92981" w:rsidRPr="005B05ED">
        <w:rPr>
          <w:sz w:val="28"/>
          <w:szCs w:val="28"/>
        </w:rPr>
        <w:t>MDC</w:t>
      </w:r>
      <w:r w:rsidR="00DE3CE0" w:rsidRPr="005B05ED">
        <w:rPr>
          <w:sz w:val="28"/>
          <w:szCs w:val="28"/>
        </w:rPr>
        <w:t>).</w:t>
      </w:r>
      <w:r w:rsidRPr="005B05ED">
        <w:rPr>
          <w:sz w:val="28"/>
          <w:szCs w:val="28"/>
        </w:rPr>
        <w:t xml:space="preserve"> This</w:t>
      </w:r>
      <w:r w:rsidR="00B92981" w:rsidRPr="005B05ED">
        <w:rPr>
          <w:sz w:val="28"/>
          <w:szCs w:val="28"/>
        </w:rPr>
        <w:t xml:space="preserve"> separately commissioned </w:t>
      </w:r>
      <w:r w:rsidRPr="005B05ED">
        <w:rPr>
          <w:sz w:val="28"/>
          <w:szCs w:val="28"/>
        </w:rPr>
        <w:t xml:space="preserve">service is responsible for defined </w:t>
      </w:r>
      <w:r w:rsidR="00B92981" w:rsidRPr="005B05ED">
        <w:rPr>
          <w:sz w:val="28"/>
          <w:szCs w:val="28"/>
        </w:rPr>
        <w:t xml:space="preserve">central infrastructure and network </w:t>
      </w:r>
      <w:r w:rsidRPr="005B05ED">
        <w:rPr>
          <w:sz w:val="28"/>
          <w:szCs w:val="28"/>
        </w:rPr>
        <w:t xml:space="preserve">management. This contract </w:t>
      </w:r>
      <w:r w:rsidR="00DE3CE0" w:rsidRPr="005B05ED">
        <w:rPr>
          <w:sz w:val="28"/>
          <w:szCs w:val="28"/>
        </w:rPr>
        <w:t>also includes</w:t>
      </w:r>
      <w:r w:rsidR="00B92981" w:rsidRPr="005B05ED">
        <w:rPr>
          <w:sz w:val="28"/>
          <w:szCs w:val="28"/>
        </w:rPr>
        <w:t xml:space="preserve"> room/online/network facilitation, administrative logistics and other specified functions. </w:t>
      </w:r>
    </w:p>
    <w:p w14:paraId="46B9D75A" w14:textId="03391A99" w:rsidR="002D6B5A" w:rsidRPr="005B05ED" w:rsidRDefault="00B92981">
      <w:pPr>
        <w:pStyle w:val="Heading2"/>
        <w:rPr>
          <w:sz w:val="28"/>
          <w:szCs w:val="28"/>
        </w:rPr>
      </w:pPr>
      <w:r w:rsidRPr="005B05ED">
        <w:rPr>
          <w:sz w:val="28"/>
          <w:szCs w:val="28"/>
        </w:rPr>
        <w:t xml:space="preserve">Disability </w:t>
      </w:r>
      <w:r w:rsidR="009B4A4B" w:rsidRPr="005B05ED">
        <w:rPr>
          <w:sz w:val="28"/>
          <w:szCs w:val="28"/>
        </w:rPr>
        <w:t>Equity</w:t>
      </w:r>
      <w:r w:rsidRPr="005B05ED">
        <w:rPr>
          <w:sz w:val="28"/>
          <w:szCs w:val="28"/>
        </w:rPr>
        <w:t xml:space="preserve"> Board</w:t>
      </w:r>
      <w:r w:rsidR="0042340B" w:rsidRPr="005B05ED">
        <w:rPr>
          <w:sz w:val="28"/>
          <w:szCs w:val="28"/>
        </w:rPr>
        <w:t xml:space="preserve"> (DEB)</w:t>
      </w:r>
    </w:p>
    <w:p w14:paraId="62876791" w14:textId="37068E99" w:rsidR="002D6B5A" w:rsidRPr="005B05ED" w:rsidRDefault="00B92981">
      <w:pPr>
        <w:rPr>
          <w:sz w:val="28"/>
          <w:szCs w:val="28"/>
        </w:rPr>
      </w:pPr>
      <w:r w:rsidRPr="005B05ED">
        <w:rPr>
          <w:sz w:val="28"/>
          <w:szCs w:val="28"/>
        </w:rPr>
        <w:t>The D</w:t>
      </w:r>
      <w:r w:rsidR="009B4A4B" w:rsidRPr="005B05ED">
        <w:rPr>
          <w:sz w:val="28"/>
          <w:szCs w:val="28"/>
        </w:rPr>
        <w:t>E</w:t>
      </w:r>
      <w:r w:rsidRPr="005B05ED">
        <w:rPr>
          <w:sz w:val="28"/>
          <w:szCs w:val="28"/>
        </w:rPr>
        <w:t xml:space="preserve">B will be established and funded by MCC as part of the </w:t>
      </w:r>
      <w:r w:rsidR="009B4A4B" w:rsidRPr="005B05ED">
        <w:rPr>
          <w:sz w:val="28"/>
          <w:szCs w:val="28"/>
        </w:rPr>
        <w:t>Disability Equity</w:t>
      </w:r>
      <w:r w:rsidR="00EB733B" w:rsidRPr="005B05ED">
        <w:rPr>
          <w:sz w:val="28"/>
          <w:szCs w:val="28"/>
        </w:rPr>
        <w:t xml:space="preserve"> </w:t>
      </w:r>
      <w:r w:rsidR="00370B2D" w:rsidRPr="005B05ED">
        <w:rPr>
          <w:sz w:val="28"/>
          <w:szCs w:val="28"/>
        </w:rPr>
        <w:t xml:space="preserve">Manchester </w:t>
      </w:r>
      <w:r w:rsidR="00EB733B" w:rsidRPr="005B05ED">
        <w:rPr>
          <w:sz w:val="28"/>
          <w:szCs w:val="28"/>
        </w:rPr>
        <w:t>(</w:t>
      </w:r>
      <w:r w:rsidRPr="005B05ED">
        <w:rPr>
          <w:sz w:val="28"/>
          <w:szCs w:val="28"/>
        </w:rPr>
        <w:t>Inclusive City</w:t>
      </w:r>
      <w:r w:rsidR="00EB733B" w:rsidRPr="005B05ED">
        <w:rPr>
          <w:sz w:val="28"/>
          <w:szCs w:val="28"/>
        </w:rPr>
        <w:t>)</w:t>
      </w:r>
      <w:r w:rsidRPr="005B05ED">
        <w:rPr>
          <w:sz w:val="28"/>
          <w:szCs w:val="28"/>
        </w:rPr>
        <w:t xml:space="preserve"> programme. Its purpose, membership, powers, </w:t>
      </w:r>
      <w:r w:rsidR="00EB733B" w:rsidRPr="005B05ED">
        <w:rPr>
          <w:sz w:val="28"/>
          <w:szCs w:val="28"/>
        </w:rPr>
        <w:t>c</w:t>
      </w:r>
      <w:r w:rsidRPr="005B05ED">
        <w:rPr>
          <w:sz w:val="28"/>
          <w:szCs w:val="28"/>
        </w:rPr>
        <w:t xml:space="preserve">hairing arrangements, relationship with MDC and decision-making responsibilities will be co-designed with DPOs. </w:t>
      </w:r>
    </w:p>
    <w:p w14:paraId="7F9D17A3" w14:textId="77777777" w:rsidR="002D6B5A" w:rsidRPr="005B05ED" w:rsidRDefault="00B92981" w:rsidP="009008CF">
      <w:pPr>
        <w:pStyle w:val="Heading1"/>
      </w:pPr>
      <w:r w:rsidRPr="005B05ED">
        <w:t>6. Participation and access arrangements</w:t>
      </w:r>
    </w:p>
    <w:p w14:paraId="40014185" w14:textId="77777777" w:rsidR="006A3E96" w:rsidRPr="005B05ED" w:rsidRDefault="00B92981" w:rsidP="006A3E96">
      <w:pPr>
        <w:rPr>
          <w:sz w:val="28"/>
          <w:szCs w:val="28"/>
        </w:rPr>
      </w:pPr>
      <w:r w:rsidRPr="005B05ED">
        <w:rPr>
          <w:sz w:val="28"/>
          <w:szCs w:val="28"/>
        </w:rPr>
        <w:t xml:space="preserve">In accordance with the MDC contract, the MDC provider </w:t>
      </w:r>
      <w:r w:rsidR="004C0B08" w:rsidRPr="005B05ED">
        <w:rPr>
          <w:sz w:val="28"/>
          <w:szCs w:val="28"/>
        </w:rPr>
        <w:t xml:space="preserve">(Breakthrough UK) </w:t>
      </w:r>
      <w:r w:rsidRPr="005B05ED">
        <w:rPr>
          <w:sz w:val="28"/>
          <w:szCs w:val="28"/>
        </w:rPr>
        <w:t xml:space="preserve">will hold and administer the ring-fenced participation and access budgets, process approved payments and arrange agreed access support. </w:t>
      </w:r>
      <w:r w:rsidR="006A3E96" w:rsidRPr="005B05ED">
        <w:rPr>
          <w:sz w:val="28"/>
          <w:szCs w:val="28"/>
        </w:rPr>
        <w:t>Participation payments will be made at the agreed day rate. Access costs will be funded separately and may include BSL, speech-to-text, accessible transport, PA/care support, alternative formats and digital adjustments.</w:t>
      </w:r>
    </w:p>
    <w:p w14:paraId="021BE19F" w14:textId="3B064822" w:rsidR="004C0B08" w:rsidRPr="005B05ED" w:rsidRDefault="004C0B08">
      <w:pPr>
        <w:rPr>
          <w:sz w:val="28"/>
          <w:szCs w:val="28"/>
        </w:rPr>
      </w:pPr>
      <w:r w:rsidRPr="005B05ED">
        <w:rPr>
          <w:sz w:val="28"/>
          <w:szCs w:val="28"/>
        </w:rPr>
        <w:t>Participation will need to be a mixture of in person and online to ensure inclusive participation and access.</w:t>
      </w:r>
    </w:p>
    <w:p w14:paraId="6BA63A77" w14:textId="4519ADB5" w:rsidR="002D6B5A" w:rsidRPr="005B05ED" w:rsidRDefault="00B92981">
      <w:pPr>
        <w:pStyle w:val="Heading2"/>
        <w:rPr>
          <w:sz w:val="28"/>
          <w:szCs w:val="28"/>
        </w:rPr>
      </w:pPr>
      <w:r w:rsidRPr="005B05ED">
        <w:rPr>
          <w:sz w:val="28"/>
          <w:szCs w:val="28"/>
        </w:rPr>
        <w:t>Participation payment</w:t>
      </w:r>
      <w:r w:rsidR="00E34036" w:rsidRPr="005B05ED">
        <w:rPr>
          <w:sz w:val="28"/>
          <w:szCs w:val="28"/>
        </w:rPr>
        <w:t xml:space="preserve"> guidance</w:t>
      </w:r>
      <w:r w:rsidRPr="005B05ED">
        <w:rPr>
          <w:sz w:val="28"/>
          <w:szCs w:val="28"/>
        </w:rPr>
        <w:t xml:space="preserve"> </w:t>
      </w:r>
    </w:p>
    <w:p w14:paraId="631DEA47" w14:textId="77777777" w:rsidR="002D6B5A" w:rsidRPr="005B05ED" w:rsidRDefault="00B92981">
      <w:pPr>
        <w:pStyle w:val="ListBullet"/>
        <w:rPr>
          <w:sz w:val="28"/>
          <w:szCs w:val="28"/>
        </w:rPr>
      </w:pPr>
      <w:r w:rsidRPr="005B05ED">
        <w:rPr>
          <w:sz w:val="28"/>
          <w:szCs w:val="28"/>
        </w:rPr>
        <w:t>Year 1: up to 18 paid participation days.</w:t>
      </w:r>
    </w:p>
    <w:p w14:paraId="0DB19A29" w14:textId="77777777" w:rsidR="002D6B5A" w:rsidRPr="005B05ED" w:rsidRDefault="00B92981">
      <w:pPr>
        <w:pStyle w:val="ListBullet"/>
        <w:rPr>
          <w:sz w:val="28"/>
          <w:szCs w:val="28"/>
        </w:rPr>
      </w:pPr>
      <w:r w:rsidRPr="005B05ED">
        <w:rPr>
          <w:sz w:val="28"/>
          <w:szCs w:val="28"/>
        </w:rPr>
        <w:t>Year 2: up to 24 paid participation days.</w:t>
      </w:r>
    </w:p>
    <w:p w14:paraId="52351BC1" w14:textId="0252049D" w:rsidR="002D6B5A" w:rsidRPr="005B05ED" w:rsidRDefault="00B92981">
      <w:pPr>
        <w:rPr>
          <w:sz w:val="28"/>
          <w:szCs w:val="28"/>
        </w:rPr>
      </w:pPr>
      <w:r w:rsidRPr="005B05ED">
        <w:rPr>
          <w:sz w:val="28"/>
          <w:szCs w:val="28"/>
        </w:rPr>
        <w:t>Bidders must explain the</w:t>
      </w:r>
      <w:r w:rsidR="00AB7EA7" w:rsidRPr="005B05ED">
        <w:rPr>
          <w:sz w:val="28"/>
          <w:szCs w:val="28"/>
        </w:rPr>
        <w:t xml:space="preserve">ir proposed </w:t>
      </w:r>
      <w:r w:rsidR="006A3E96" w:rsidRPr="005B05ED">
        <w:rPr>
          <w:sz w:val="28"/>
          <w:szCs w:val="28"/>
        </w:rPr>
        <w:t>process for</w:t>
      </w:r>
      <w:r w:rsidR="00E34036" w:rsidRPr="005B05ED">
        <w:rPr>
          <w:sz w:val="28"/>
          <w:szCs w:val="28"/>
        </w:rPr>
        <w:t xml:space="preserve"> </w:t>
      </w:r>
      <w:r w:rsidRPr="005B05ED">
        <w:rPr>
          <w:sz w:val="28"/>
          <w:szCs w:val="28"/>
        </w:rPr>
        <w:t>recommend</w:t>
      </w:r>
      <w:r w:rsidR="00AB7EA7" w:rsidRPr="005B05ED">
        <w:rPr>
          <w:sz w:val="28"/>
          <w:szCs w:val="28"/>
        </w:rPr>
        <w:t>ing</w:t>
      </w:r>
      <w:r w:rsidRPr="005B05ED">
        <w:rPr>
          <w:sz w:val="28"/>
          <w:szCs w:val="28"/>
        </w:rPr>
        <w:t xml:space="preserve"> </w:t>
      </w:r>
      <w:r w:rsidR="004C0B08" w:rsidRPr="005B05ED">
        <w:rPr>
          <w:sz w:val="28"/>
          <w:szCs w:val="28"/>
        </w:rPr>
        <w:t>best use of the budget</w:t>
      </w:r>
      <w:r w:rsidR="00AB7EA7" w:rsidRPr="005B05ED">
        <w:rPr>
          <w:sz w:val="28"/>
          <w:szCs w:val="28"/>
        </w:rPr>
        <w:t xml:space="preserve">. </w:t>
      </w:r>
    </w:p>
    <w:p w14:paraId="5A769E3E" w14:textId="595378F6" w:rsidR="002D6B5A" w:rsidRDefault="00B92981">
      <w:pPr>
        <w:pStyle w:val="Heading1"/>
      </w:pPr>
      <w:r w:rsidRPr="005B05ED">
        <w:t xml:space="preserve">7. </w:t>
      </w:r>
      <w:r w:rsidR="009B4A4B" w:rsidRPr="005B05ED">
        <w:t>Proposed s</w:t>
      </w:r>
      <w:r w:rsidRPr="005B05ED">
        <w:t>ites and strategic connections</w:t>
      </w:r>
    </w:p>
    <w:p w14:paraId="04144F13" w14:textId="1A2A36C4" w:rsidR="009008CF" w:rsidRDefault="009008CF" w:rsidP="009008CF">
      <w:pPr>
        <w:pStyle w:val="ListParagraph"/>
        <w:numPr>
          <w:ilvl w:val="0"/>
          <w:numId w:val="39"/>
        </w:numPr>
        <w:rPr>
          <w:sz w:val="28"/>
          <w:szCs w:val="28"/>
        </w:rPr>
      </w:pPr>
      <w:hyperlink r:id="rId15" w:history="1">
        <w:r w:rsidRPr="009008CF">
          <w:rPr>
            <w:rStyle w:val="Hyperlink"/>
            <w:sz w:val="28"/>
            <w:szCs w:val="28"/>
          </w:rPr>
          <w:t>Holt Town</w:t>
        </w:r>
      </w:hyperlink>
      <w:r w:rsidRPr="009008CF">
        <w:rPr>
          <w:sz w:val="28"/>
          <w:szCs w:val="28"/>
        </w:rPr>
        <w:t>* - Primary strategic regeneration anchor and longer-term proof of concept; Year 1 may focus on inception and readiness</w:t>
      </w:r>
    </w:p>
    <w:p w14:paraId="15CB88B0" w14:textId="29AD4BCC" w:rsidR="009008CF" w:rsidRDefault="009008CF" w:rsidP="009008CF">
      <w:pPr>
        <w:pStyle w:val="ListParagraph"/>
        <w:numPr>
          <w:ilvl w:val="0"/>
          <w:numId w:val="39"/>
        </w:numPr>
        <w:rPr>
          <w:sz w:val="28"/>
          <w:szCs w:val="28"/>
        </w:rPr>
      </w:pPr>
      <w:hyperlink r:id="rId16" w:history="1">
        <w:r w:rsidRPr="005B05ED">
          <w:rPr>
            <w:rStyle w:val="Hyperlink"/>
            <w:sz w:val="28"/>
            <w:szCs w:val="28"/>
          </w:rPr>
          <w:t>Victoria North</w:t>
        </w:r>
      </w:hyperlink>
      <w:r w:rsidRPr="005B05ED">
        <w:rPr>
          <w:sz w:val="28"/>
          <w:szCs w:val="28"/>
        </w:rPr>
        <w:t>*</w:t>
      </w:r>
      <w:r>
        <w:rPr>
          <w:sz w:val="28"/>
          <w:szCs w:val="28"/>
        </w:rPr>
        <w:t xml:space="preserve"> - </w:t>
      </w:r>
      <w:r w:rsidRPr="005B05ED">
        <w:rPr>
          <w:sz w:val="28"/>
          <w:szCs w:val="28"/>
        </w:rPr>
        <w:t>Live housing and built environment learning site where earlier evidence may be available</w:t>
      </w:r>
    </w:p>
    <w:p w14:paraId="0676A9ED" w14:textId="7C6495CF" w:rsidR="009008CF" w:rsidRDefault="00FA3C15" w:rsidP="009008CF">
      <w:pPr>
        <w:pStyle w:val="ListParagraph"/>
        <w:numPr>
          <w:ilvl w:val="0"/>
          <w:numId w:val="39"/>
        </w:numPr>
        <w:rPr>
          <w:sz w:val="28"/>
          <w:szCs w:val="28"/>
        </w:rPr>
      </w:pPr>
      <w:hyperlink r:id="rId17" w:history="1">
        <w:r w:rsidRPr="005B05ED">
          <w:rPr>
            <w:rStyle w:val="Hyperlink"/>
            <w:sz w:val="28"/>
            <w:szCs w:val="28"/>
          </w:rPr>
          <w:t>Cyanlines</w:t>
        </w:r>
      </w:hyperlink>
      <w:r w:rsidRPr="005B05ED">
        <w:rPr>
          <w:sz w:val="28"/>
          <w:szCs w:val="28"/>
        </w:rPr>
        <w:t>*</w:t>
      </w:r>
      <w:r>
        <w:rPr>
          <w:sz w:val="28"/>
          <w:szCs w:val="28"/>
        </w:rPr>
        <w:t xml:space="preserve"> - </w:t>
      </w:r>
      <w:r w:rsidRPr="005B05ED">
        <w:rPr>
          <w:sz w:val="28"/>
          <w:szCs w:val="28"/>
        </w:rPr>
        <w:t>Live active-travel and public-realm learning site for quicker testing and recommendations</w:t>
      </w:r>
    </w:p>
    <w:p w14:paraId="1B2E0B07" w14:textId="149EDF66" w:rsidR="00FA3C15" w:rsidRDefault="00FA3C15" w:rsidP="009008CF">
      <w:pPr>
        <w:pStyle w:val="ListParagraph"/>
        <w:numPr>
          <w:ilvl w:val="0"/>
          <w:numId w:val="39"/>
        </w:numPr>
        <w:rPr>
          <w:sz w:val="28"/>
          <w:szCs w:val="28"/>
        </w:rPr>
      </w:pPr>
      <w:hyperlink r:id="rId18" w:history="1">
        <w:r w:rsidRPr="005B05ED">
          <w:rPr>
            <w:rStyle w:val="Hyperlink"/>
            <w:sz w:val="28"/>
            <w:szCs w:val="28"/>
          </w:rPr>
          <w:t>Manchester Carers’ Strategy</w:t>
        </w:r>
      </w:hyperlink>
      <w:r>
        <w:t xml:space="preserve"> - </w:t>
      </w:r>
      <w:r w:rsidRPr="005B05ED">
        <w:rPr>
          <w:sz w:val="28"/>
          <w:szCs w:val="28"/>
        </w:rPr>
        <w:t>Opportunities for collaboration with the (unpaid) Carers Manchester infrastructure and MCC commissioners on areas of common priority e.g. addressing direct and indirect discrimination in accessing services.</w:t>
      </w:r>
    </w:p>
    <w:p w14:paraId="79026B57" w14:textId="655F9A25" w:rsidR="00FA3C15" w:rsidRDefault="00FA3C15" w:rsidP="009008CF">
      <w:pPr>
        <w:pStyle w:val="ListParagraph"/>
        <w:numPr>
          <w:ilvl w:val="0"/>
          <w:numId w:val="39"/>
        </w:numPr>
        <w:rPr>
          <w:sz w:val="28"/>
          <w:szCs w:val="28"/>
        </w:rPr>
      </w:pPr>
      <w:hyperlink r:id="rId19" w:history="1">
        <w:r w:rsidRPr="005B05ED">
          <w:rPr>
            <w:rStyle w:val="Hyperlink"/>
            <w:sz w:val="28"/>
            <w:szCs w:val="28"/>
          </w:rPr>
          <w:t>Age Friendly Manchester</w:t>
        </w:r>
      </w:hyperlink>
      <w:r>
        <w:t xml:space="preserve"> - </w:t>
      </w:r>
      <w:r w:rsidRPr="005B05ED">
        <w:rPr>
          <w:sz w:val="28"/>
          <w:szCs w:val="28"/>
        </w:rPr>
        <w:t>Learning from established inclusion, participation and evidence mechanisms and cross reference site testing for age related barriers</w:t>
      </w:r>
    </w:p>
    <w:p w14:paraId="165C3B2C" w14:textId="77777777" w:rsidR="00FA3C15" w:rsidRPr="00FA3C15" w:rsidRDefault="00FA3C15" w:rsidP="00FA3C15">
      <w:pPr>
        <w:pStyle w:val="ListParagraph"/>
        <w:numPr>
          <w:ilvl w:val="0"/>
          <w:numId w:val="39"/>
        </w:numPr>
        <w:rPr>
          <w:sz w:val="28"/>
          <w:szCs w:val="28"/>
        </w:rPr>
      </w:pPr>
      <w:hyperlink r:id="rId20" w:history="1">
        <w:r w:rsidRPr="00FA3C15">
          <w:rPr>
            <w:rStyle w:val="Hyperlink"/>
            <w:sz w:val="28"/>
            <w:szCs w:val="28"/>
          </w:rPr>
          <w:t>Design for Access 3 guide</w:t>
        </w:r>
      </w:hyperlink>
      <w:r>
        <w:t xml:space="preserve"> - </w:t>
      </w:r>
      <w:r w:rsidRPr="00FA3C15">
        <w:rPr>
          <w:sz w:val="28"/>
          <w:szCs w:val="28"/>
        </w:rPr>
        <w:t xml:space="preserve">DPO input into proposed council inclusive-design guidance and best practice </w:t>
      </w:r>
    </w:p>
    <w:p w14:paraId="6B56CED7" w14:textId="77777777" w:rsidR="00FA3C15" w:rsidRPr="005B05ED" w:rsidRDefault="00FA3C15" w:rsidP="00FA3C15">
      <w:pPr>
        <w:pStyle w:val="ListParagraph"/>
        <w:numPr>
          <w:ilvl w:val="0"/>
          <w:numId w:val="10"/>
        </w:numPr>
        <w:rPr>
          <w:sz w:val="28"/>
          <w:szCs w:val="28"/>
          <w:lang w:val="en-GB"/>
        </w:rPr>
      </w:pPr>
      <w:r w:rsidRPr="005B05ED">
        <w:rPr>
          <w:b/>
          <w:bCs/>
          <w:sz w:val="28"/>
          <w:szCs w:val="28"/>
          <w:lang w:val="en-GB"/>
        </w:rPr>
        <w:t>MDC Role:</w:t>
      </w:r>
      <w:r w:rsidRPr="005B05ED">
        <w:rPr>
          <w:sz w:val="28"/>
          <w:szCs w:val="28"/>
          <w:lang w:val="en-GB"/>
        </w:rPr>
        <w:t xml:space="preserve"> </w:t>
      </w:r>
      <w:proofErr w:type="gramStart"/>
      <w:r w:rsidRPr="005B05ED">
        <w:rPr>
          <w:sz w:val="28"/>
          <w:szCs w:val="28"/>
          <w:lang w:val="en-GB"/>
        </w:rPr>
        <w:t>Direct DPO engagement,</w:t>
      </w:r>
      <w:proofErr w:type="gramEnd"/>
      <w:r w:rsidRPr="005B05ED">
        <w:rPr>
          <w:sz w:val="28"/>
          <w:szCs w:val="28"/>
          <w:lang w:val="en-GB"/>
        </w:rPr>
        <w:t xml:space="preserve"> lived experience input, and co-design partnership on the guidance.</w:t>
      </w:r>
    </w:p>
    <w:p w14:paraId="7C49EF5C" w14:textId="75F4A05C" w:rsidR="00FA3C15" w:rsidRDefault="49B0E81E" w:rsidP="00FA3C15">
      <w:pPr>
        <w:pStyle w:val="ListParagraph"/>
        <w:numPr>
          <w:ilvl w:val="0"/>
          <w:numId w:val="10"/>
        </w:numPr>
        <w:rPr>
          <w:sz w:val="28"/>
          <w:szCs w:val="28"/>
          <w:lang w:val="en-GB"/>
        </w:rPr>
      </w:pPr>
      <w:r w:rsidRPr="33B97E87">
        <w:rPr>
          <w:b/>
          <w:bCs/>
          <w:sz w:val="28"/>
          <w:szCs w:val="28"/>
          <w:lang w:val="en-GB"/>
        </w:rPr>
        <w:t>D</w:t>
      </w:r>
      <w:r w:rsidR="5D7635B1" w:rsidRPr="33B97E87">
        <w:rPr>
          <w:b/>
          <w:bCs/>
          <w:sz w:val="28"/>
          <w:szCs w:val="28"/>
          <w:lang w:val="en-GB"/>
        </w:rPr>
        <w:t xml:space="preserve">isability </w:t>
      </w:r>
      <w:r w:rsidRPr="33B97E87">
        <w:rPr>
          <w:b/>
          <w:bCs/>
          <w:sz w:val="28"/>
          <w:szCs w:val="28"/>
          <w:lang w:val="en-GB"/>
        </w:rPr>
        <w:t>E</w:t>
      </w:r>
      <w:r w:rsidR="5AF97F91" w:rsidRPr="33B97E87">
        <w:rPr>
          <w:b/>
          <w:bCs/>
          <w:sz w:val="28"/>
          <w:szCs w:val="28"/>
          <w:lang w:val="en-GB"/>
        </w:rPr>
        <w:t xml:space="preserve">quity </w:t>
      </w:r>
      <w:r w:rsidRPr="33B97E87">
        <w:rPr>
          <w:b/>
          <w:bCs/>
          <w:sz w:val="28"/>
          <w:szCs w:val="28"/>
          <w:lang w:val="en-GB"/>
        </w:rPr>
        <w:t>M</w:t>
      </w:r>
      <w:r w:rsidR="72260F80" w:rsidRPr="33B97E87">
        <w:rPr>
          <w:b/>
          <w:bCs/>
          <w:sz w:val="28"/>
          <w:szCs w:val="28"/>
          <w:lang w:val="en-GB"/>
        </w:rPr>
        <w:t>anchester</w:t>
      </w:r>
      <w:r w:rsidRPr="33B97E87">
        <w:rPr>
          <w:b/>
          <w:bCs/>
          <w:sz w:val="28"/>
          <w:szCs w:val="28"/>
          <w:lang w:val="en-GB"/>
        </w:rPr>
        <w:t xml:space="preserve"> Programme Role:</w:t>
      </w:r>
      <w:r w:rsidRPr="33B97E87">
        <w:rPr>
          <w:sz w:val="28"/>
          <w:szCs w:val="28"/>
          <w:lang w:val="en-GB"/>
        </w:rPr>
        <w:t xml:space="preserve"> Evidence collection, good practice research and tracking implementation across council departments.</w:t>
      </w:r>
    </w:p>
    <w:p w14:paraId="37E49BD6" w14:textId="72B2869C" w:rsidR="00FA3C15" w:rsidRPr="005B05ED" w:rsidRDefault="00FA3C15" w:rsidP="00FA3C15">
      <w:pPr>
        <w:pStyle w:val="ListParagraph"/>
        <w:numPr>
          <w:ilvl w:val="0"/>
          <w:numId w:val="10"/>
        </w:numPr>
        <w:rPr>
          <w:sz w:val="28"/>
          <w:szCs w:val="28"/>
          <w:lang w:val="en-GB"/>
        </w:rPr>
      </w:pPr>
      <w:r w:rsidRPr="005B05ED">
        <w:rPr>
          <w:sz w:val="28"/>
          <w:szCs w:val="28"/>
        </w:rPr>
        <w:t>Social value opportunities</w:t>
      </w:r>
      <w:r>
        <w:rPr>
          <w:sz w:val="28"/>
          <w:szCs w:val="28"/>
        </w:rPr>
        <w:t xml:space="preserve"> - </w:t>
      </w:r>
      <w:r w:rsidRPr="005B05ED">
        <w:rPr>
          <w:sz w:val="28"/>
          <w:szCs w:val="28"/>
        </w:rPr>
        <w:t>Influence procurement, planning, accessibility and inclusive employment through relevant mainstream programmes, in support of MCC’s Social Value strategy implementation</w:t>
      </w:r>
    </w:p>
    <w:p w14:paraId="481A1874" w14:textId="77777777" w:rsidR="00FA3C15" w:rsidRPr="005B05ED" w:rsidRDefault="00FA3C15" w:rsidP="006A3E14">
      <w:pPr>
        <w:pStyle w:val="ListBullet"/>
        <w:numPr>
          <w:ilvl w:val="0"/>
          <w:numId w:val="0"/>
        </w:numPr>
        <w:rPr>
          <w:i/>
          <w:iCs/>
          <w:sz w:val="28"/>
          <w:szCs w:val="28"/>
        </w:rPr>
      </w:pPr>
      <w:r w:rsidRPr="005B05ED">
        <w:rPr>
          <w:sz w:val="28"/>
          <w:szCs w:val="28"/>
        </w:rPr>
        <w:t>*</w:t>
      </w:r>
      <w:r w:rsidRPr="005B05ED">
        <w:rPr>
          <w:i/>
          <w:iCs/>
          <w:sz w:val="28"/>
          <w:szCs w:val="28"/>
        </w:rPr>
        <w:t>Subject to MCC final confirmation. Organisations bidding for this contract should use these programmes as examples on that basis as they will need to co-design the approach with relevant MCC leads.</w:t>
      </w:r>
    </w:p>
    <w:p w14:paraId="1ED51F5F" w14:textId="6A21E856" w:rsidR="002D6B5A" w:rsidRPr="005B05ED" w:rsidRDefault="00B92981">
      <w:pPr>
        <w:rPr>
          <w:sz w:val="28"/>
          <w:szCs w:val="28"/>
        </w:rPr>
      </w:pPr>
      <w:r w:rsidRPr="005B05ED">
        <w:rPr>
          <w:sz w:val="28"/>
          <w:szCs w:val="28"/>
        </w:rPr>
        <w:t xml:space="preserve">The sites and connections do not constitute separate unfunded workstreams. Bidders should propose one comparative framework and explain how learning will </w:t>
      </w:r>
      <w:r w:rsidR="00E34036" w:rsidRPr="005B05ED">
        <w:rPr>
          <w:sz w:val="28"/>
          <w:szCs w:val="28"/>
        </w:rPr>
        <w:t>be applied to other</w:t>
      </w:r>
      <w:r w:rsidRPr="005B05ED">
        <w:rPr>
          <w:sz w:val="28"/>
          <w:szCs w:val="28"/>
        </w:rPr>
        <w:t xml:space="preserve"> sites</w:t>
      </w:r>
      <w:r w:rsidR="0042340B" w:rsidRPr="005B05ED">
        <w:rPr>
          <w:sz w:val="28"/>
          <w:szCs w:val="28"/>
        </w:rPr>
        <w:t>/ programmes</w:t>
      </w:r>
      <w:r w:rsidRPr="005B05ED">
        <w:rPr>
          <w:sz w:val="28"/>
          <w:szCs w:val="28"/>
        </w:rPr>
        <w:t>. Detailed technical audits, design, construction, planning implementation and mainstream programme activity will require funding from the relevant directorate or partner.</w:t>
      </w:r>
    </w:p>
    <w:p w14:paraId="7121342F" w14:textId="6DD79C4B" w:rsidR="002D6B5A" w:rsidRDefault="00B92981">
      <w:pPr>
        <w:pStyle w:val="Heading1"/>
      </w:pPr>
      <w:r w:rsidRPr="005B05ED">
        <w:t>8. Contract value and budget</w:t>
      </w:r>
      <w:r w:rsidR="009008CF">
        <w:t xml:space="preserve"> </w:t>
      </w:r>
    </w:p>
    <w:p w14:paraId="763D1ACF" w14:textId="45A57AB0" w:rsidR="00FA3C15" w:rsidRDefault="00FA3C15" w:rsidP="00FA3C15">
      <w:pPr>
        <w:rPr>
          <w:sz w:val="28"/>
          <w:szCs w:val="28"/>
        </w:rPr>
      </w:pPr>
      <w:r w:rsidRPr="005B05ED">
        <w:rPr>
          <w:sz w:val="28"/>
          <w:szCs w:val="28"/>
        </w:rPr>
        <w:t xml:space="preserve">Partnership service to cover all staff and </w:t>
      </w:r>
      <w:proofErr w:type="gramStart"/>
      <w:r w:rsidRPr="005B05ED">
        <w:rPr>
          <w:sz w:val="28"/>
          <w:szCs w:val="28"/>
        </w:rPr>
        <w:t>on-costs</w:t>
      </w:r>
      <w:proofErr w:type="gramEnd"/>
      <w:r w:rsidRPr="005B05ED">
        <w:rPr>
          <w:sz w:val="28"/>
          <w:szCs w:val="28"/>
        </w:rPr>
        <w:t xml:space="preserve"> plus expenses and workplace adaptations. Bidders should describe how they intend to cover the various aspects of the programme through their delivery model i.e. co-production, strategic delivery and policy/data analysis.</w:t>
      </w:r>
    </w:p>
    <w:p w14:paraId="2BB99923" w14:textId="4299FD88" w:rsidR="00FA3C15" w:rsidRPr="00FA3C15" w:rsidRDefault="00FA3C15" w:rsidP="00FA3C15">
      <w:pPr>
        <w:rPr>
          <w:b/>
          <w:bCs/>
        </w:rPr>
      </w:pPr>
      <w:r w:rsidRPr="00FA3C15">
        <w:rPr>
          <w:b/>
          <w:bCs/>
          <w:sz w:val="28"/>
          <w:szCs w:val="28"/>
        </w:rPr>
        <w:t>£50,000 per annum for 2 years</w:t>
      </w:r>
    </w:p>
    <w:p w14:paraId="20F7A9DF" w14:textId="77777777" w:rsidR="002D6B5A" w:rsidRPr="005B05ED" w:rsidRDefault="00B92981">
      <w:pPr>
        <w:pStyle w:val="Heading1"/>
      </w:pPr>
      <w:r w:rsidRPr="005B05ED">
        <w:lastRenderedPageBreak/>
        <w:t>9. Delivery periods and outputs</w:t>
      </w:r>
    </w:p>
    <w:p w14:paraId="583C8582" w14:textId="77777777" w:rsidR="002D6B5A" w:rsidRPr="005B05ED" w:rsidRDefault="00B92981">
      <w:pPr>
        <w:pStyle w:val="Heading2"/>
        <w:rPr>
          <w:sz w:val="28"/>
          <w:szCs w:val="28"/>
        </w:rPr>
      </w:pPr>
      <w:r w:rsidRPr="005B05ED">
        <w:rPr>
          <w:sz w:val="28"/>
          <w:szCs w:val="28"/>
        </w:rPr>
        <w:t>Year 1: mobilisation</w:t>
      </w:r>
    </w:p>
    <w:p w14:paraId="24DAC098" w14:textId="21225F7B" w:rsidR="002D6B5A" w:rsidRPr="005B05ED" w:rsidRDefault="00C116E4">
      <w:pPr>
        <w:pStyle w:val="ListBullet"/>
        <w:rPr>
          <w:sz w:val="28"/>
          <w:szCs w:val="28"/>
        </w:rPr>
      </w:pPr>
      <w:r w:rsidRPr="005B05ED">
        <w:rPr>
          <w:sz w:val="28"/>
          <w:szCs w:val="28"/>
        </w:rPr>
        <w:t>Development and delivery of a</w:t>
      </w:r>
      <w:r w:rsidR="00B92981" w:rsidRPr="005B05ED">
        <w:rPr>
          <w:sz w:val="28"/>
          <w:szCs w:val="28"/>
        </w:rPr>
        <w:t xml:space="preserve">greed plan, governance interface and </w:t>
      </w:r>
      <w:r w:rsidR="00990294" w:rsidRPr="005B05ED">
        <w:rPr>
          <w:sz w:val="28"/>
          <w:szCs w:val="28"/>
        </w:rPr>
        <w:t xml:space="preserve">support </w:t>
      </w:r>
      <w:r w:rsidR="0042340B" w:rsidRPr="005B05ED">
        <w:rPr>
          <w:sz w:val="28"/>
          <w:szCs w:val="28"/>
        </w:rPr>
        <w:t>programme management</w:t>
      </w:r>
      <w:r w:rsidR="00B92981" w:rsidRPr="005B05ED">
        <w:rPr>
          <w:sz w:val="28"/>
          <w:szCs w:val="28"/>
        </w:rPr>
        <w:t>.</w:t>
      </w:r>
    </w:p>
    <w:p w14:paraId="434F96C2" w14:textId="37F9C0B1" w:rsidR="00725A16" w:rsidRPr="005B05ED" w:rsidRDefault="00E34036">
      <w:pPr>
        <w:pStyle w:val="ListBullet"/>
        <w:rPr>
          <w:sz w:val="28"/>
          <w:szCs w:val="28"/>
        </w:rPr>
      </w:pPr>
      <w:r w:rsidRPr="005B05ED">
        <w:rPr>
          <w:sz w:val="28"/>
          <w:szCs w:val="28"/>
        </w:rPr>
        <w:t>Coordination</w:t>
      </w:r>
      <w:r w:rsidR="00725A16" w:rsidRPr="005B05ED">
        <w:rPr>
          <w:sz w:val="28"/>
          <w:szCs w:val="28"/>
        </w:rPr>
        <w:t xml:space="preserve"> of co-production of an evidence and impact framework</w:t>
      </w:r>
      <w:r w:rsidRPr="005B05ED">
        <w:rPr>
          <w:sz w:val="28"/>
          <w:szCs w:val="28"/>
        </w:rPr>
        <w:t xml:space="preserve"> for the wider programme</w:t>
      </w:r>
    </w:p>
    <w:p w14:paraId="6B28EA84" w14:textId="58BC84FB" w:rsidR="002D6B5A" w:rsidRPr="005B05ED" w:rsidRDefault="00C116E4">
      <w:pPr>
        <w:pStyle w:val="ListBullet"/>
        <w:rPr>
          <w:sz w:val="28"/>
          <w:szCs w:val="28"/>
        </w:rPr>
      </w:pPr>
      <w:r w:rsidRPr="005B05ED">
        <w:rPr>
          <w:sz w:val="28"/>
          <w:szCs w:val="28"/>
        </w:rPr>
        <w:t xml:space="preserve">Coordination </w:t>
      </w:r>
      <w:r w:rsidR="006A3E96" w:rsidRPr="005B05ED">
        <w:rPr>
          <w:sz w:val="28"/>
          <w:szCs w:val="28"/>
        </w:rPr>
        <w:t>of paid</w:t>
      </w:r>
      <w:r w:rsidR="00B92981" w:rsidRPr="005B05ED">
        <w:rPr>
          <w:sz w:val="28"/>
          <w:szCs w:val="28"/>
        </w:rPr>
        <w:t xml:space="preserve"> </w:t>
      </w:r>
      <w:r w:rsidRPr="005B05ED">
        <w:rPr>
          <w:sz w:val="28"/>
          <w:szCs w:val="28"/>
        </w:rPr>
        <w:t xml:space="preserve">DPO and disabled people’s </w:t>
      </w:r>
      <w:r w:rsidR="00B92981" w:rsidRPr="005B05ED">
        <w:rPr>
          <w:sz w:val="28"/>
          <w:szCs w:val="28"/>
        </w:rPr>
        <w:t xml:space="preserve">participation days </w:t>
      </w:r>
      <w:r w:rsidRPr="005B05ED">
        <w:rPr>
          <w:sz w:val="28"/>
          <w:szCs w:val="28"/>
        </w:rPr>
        <w:t>to support co-production</w:t>
      </w:r>
      <w:r w:rsidR="00B92981" w:rsidRPr="005B05ED">
        <w:rPr>
          <w:sz w:val="28"/>
          <w:szCs w:val="28"/>
        </w:rPr>
        <w:t>.</w:t>
      </w:r>
    </w:p>
    <w:p w14:paraId="1BB9A9CA" w14:textId="74CA81A5" w:rsidR="002D6B5A" w:rsidRPr="005B05ED" w:rsidRDefault="00B92981">
      <w:pPr>
        <w:pStyle w:val="ListBullet"/>
        <w:rPr>
          <w:sz w:val="28"/>
          <w:szCs w:val="28"/>
        </w:rPr>
      </w:pPr>
      <w:r w:rsidRPr="005B05ED">
        <w:rPr>
          <w:sz w:val="28"/>
          <w:szCs w:val="28"/>
        </w:rPr>
        <w:t xml:space="preserve">Light-touch comparative </w:t>
      </w:r>
      <w:r w:rsidR="00E34036" w:rsidRPr="005B05ED">
        <w:rPr>
          <w:sz w:val="28"/>
          <w:szCs w:val="28"/>
        </w:rPr>
        <w:t xml:space="preserve">inclusive design </w:t>
      </w:r>
      <w:r w:rsidR="006A3E96" w:rsidRPr="005B05ED">
        <w:rPr>
          <w:sz w:val="28"/>
          <w:szCs w:val="28"/>
        </w:rPr>
        <w:t>approach across</w:t>
      </w:r>
      <w:r w:rsidRPr="005B05ED">
        <w:rPr>
          <w:sz w:val="28"/>
          <w:szCs w:val="28"/>
        </w:rPr>
        <w:t xml:space="preserve"> </w:t>
      </w:r>
      <w:r w:rsidR="00725A16" w:rsidRPr="005B05ED">
        <w:rPr>
          <w:sz w:val="28"/>
          <w:szCs w:val="28"/>
        </w:rPr>
        <w:t>regeneration programmes (</w:t>
      </w:r>
      <w:r w:rsidRPr="005B05ED">
        <w:rPr>
          <w:sz w:val="28"/>
          <w:szCs w:val="28"/>
        </w:rPr>
        <w:t>Holt Town, Victoria North and Cyanways</w:t>
      </w:r>
      <w:r w:rsidR="00A3532B" w:rsidRPr="005B05ED">
        <w:rPr>
          <w:sz w:val="28"/>
          <w:szCs w:val="28"/>
        </w:rPr>
        <w:t>. These programmes are</w:t>
      </w:r>
      <w:r w:rsidR="00725A16" w:rsidRPr="005B05ED">
        <w:rPr>
          <w:sz w:val="28"/>
          <w:szCs w:val="28"/>
        </w:rPr>
        <w:t xml:space="preserve"> </w:t>
      </w:r>
      <w:r w:rsidR="00AA1181" w:rsidRPr="005B05ED">
        <w:rPr>
          <w:sz w:val="28"/>
          <w:szCs w:val="28"/>
        </w:rPr>
        <w:t xml:space="preserve">subject to final </w:t>
      </w:r>
      <w:r w:rsidR="00396734" w:rsidRPr="005B05ED">
        <w:rPr>
          <w:sz w:val="28"/>
          <w:szCs w:val="28"/>
        </w:rPr>
        <w:t>confirmation.</w:t>
      </w:r>
    </w:p>
    <w:p w14:paraId="3CB36A26" w14:textId="3874DFD5" w:rsidR="002D6B5A" w:rsidRPr="005B05ED" w:rsidRDefault="00396734">
      <w:pPr>
        <w:pStyle w:val="ListBullet"/>
        <w:rPr>
          <w:sz w:val="28"/>
          <w:szCs w:val="28"/>
        </w:rPr>
      </w:pPr>
      <w:r w:rsidRPr="005B05ED">
        <w:rPr>
          <w:sz w:val="28"/>
          <w:szCs w:val="28"/>
        </w:rPr>
        <w:t>First,</w:t>
      </w:r>
      <w:r w:rsidR="00AA1181" w:rsidRPr="005B05ED">
        <w:rPr>
          <w:sz w:val="28"/>
          <w:szCs w:val="28"/>
        </w:rPr>
        <w:t xml:space="preserve"> </w:t>
      </w:r>
      <w:r w:rsidR="00E34036" w:rsidRPr="005B05ED">
        <w:rPr>
          <w:sz w:val="28"/>
          <w:szCs w:val="28"/>
        </w:rPr>
        <w:t xml:space="preserve">inclusive design </w:t>
      </w:r>
      <w:r w:rsidR="00AA1181" w:rsidRPr="005B05ED">
        <w:rPr>
          <w:sz w:val="28"/>
          <w:szCs w:val="28"/>
        </w:rPr>
        <w:t>regeneration programme</w:t>
      </w:r>
      <w:r w:rsidR="00B92981" w:rsidRPr="005B05ED">
        <w:rPr>
          <w:sz w:val="28"/>
          <w:szCs w:val="28"/>
        </w:rPr>
        <w:t xml:space="preserve"> inception and evidence-readiness assessment.</w:t>
      </w:r>
    </w:p>
    <w:p w14:paraId="49FBFD62" w14:textId="4BBB5AD7" w:rsidR="002D6B5A" w:rsidRPr="005B05ED" w:rsidRDefault="00B92981">
      <w:pPr>
        <w:pStyle w:val="ListBullet"/>
        <w:rPr>
          <w:sz w:val="28"/>
          <w:szCs w:val="28"/>
        </w:rPr>
      </w:pPr>
      <w:r w:rsidRPr="005B05ED">
        <w:rPr>
          <w:sz w:val="28"/>
          <w:szCs w:val="28"/>
        </w:rPr>
        <w:t xml:space="preserve">Early learning and quick-win recommendations from </w:t>
      </w:r>
      <w:r w:rsidR="00725A16" w:rsidRPr="005B05ED">
        <w:rPr>
          <w:sz w:val="28"/>
          <w:szCs w:val="28"/>
        </w:rPr>
        <w:t>regeneration programmes (</w:t>
      </w:r>
      <w:r w:rsidRPr="005B05ED">
        <w:rPr>
          <w:sz w:val="28"/>
          <w:szCs w:val="28"/>
        </w:rPr>
        <w:t xml:space="preserve">Victoria North and </w:t>
      </w:r>
      <w:r w:rsidR="00396734" w:rsidRPr="005B05ED">
        <w:rPr>
          <w:sz w:val="28"/>
          <w:szCs w:val="28"/>
        </w:rPr>
        <w:t>Cyanways -</w:t>
      </w:r>
      <w:r w:rsidR="00E34036" w:rsidRPr="005B05ED">
        <w:rPr>
          <w:sz w:val="28"/>
          <w:szCs w:val="28"/>
        </w:rPr>
        <w:t xml:space="preserve"> </w:t>
      </w:r>
      <w:r w:rsidR="00725A16" w:rsidRPr="005B05ED">
        <w:rPr>
          <w:sz w:val="28"/>
          <w:szCs w:val="28"/>
        </w:rPr>
        <w:t>T</w:t>
      </w:r>
      <w:r w:rsidR="00A3532B" w:rsidRPr="005B05ED">
        <w:rPr>
          <w:sz w:val="28"/>
          <w:szCs w:val="28"/>
        </w:rPr>
        <w:t xml:space="preserve">o </w:t>
      </w:r>
      <w:r w:rsidR="00725A16" w:rsidRPr="005B05ED">
        <w:rPr>
          <w:sz w:val="28"/>
          <w:szCs w:val="28"/>
        </w:rPr>
        <w:t>B</w:t>
      </w:r>
      <w:r w:rsidR="00A3532B" w:rsidRPr="005B05ED">
        <w:rPr>
          <w:sz w:val="28"/>
          <w:szCs w:val="28"/>
        </w:rPr>
        <w:t xml:space="preserve">e </w:t>
      </w:r>
      <w:r w:rsidR="00725A16" w:rsidRPr="005B05ED">
        <w:rPr>
          <w:sz w:val="28"/>
          <w:szCs w:val="28"/>
        </w:rPr>
        <w:t>C</w:t>
      </w:r>
      <w:r w:rsidR="00A3532B" w:rsidRPr="005B05ED">
        <w:rPr>
          <w:sz w:val="28"/>
          <w:szCs w:val="28"/>
        </w:rPr>
        <w:t>onfirmed</w:t>
      </w:r>
      <w:r w:rsidR="00725A16" w:rsidRPr="005B05ED">
        <w:rPr>
          <w:sz w:val="28"/>
          <w:szCs w:val="28"/>
        </w:rPr>
        <w:t>)</w:t>
      </w:r>
      <w:r w:rsidRPr="005B05ED">
        <w:rPr>
          <w:sz w:val="28"/>
          <w:szCs w:val="28"/>
        </w:rPr>
        <w:t>.</w:t>
      </w:r>
    </w:p>
    <w:p w14:paraId="633480AD" w14:textId="77777777" w:rsidR="002D6B5A" w:rsidRPr="005B05ED" w:rsidRDefault="00B92981">
      <w:pPr>
        <w:pStyle w:val="ListBullet"/>
        <w:rPr>
          <w:sz w:val="28"/>
          <w:szCs w:val="28"/>
        </w:rPr>
      </w:pPr>
      <w:r w:rsidRPr="005B05ED">
        <w:rPr>
          <w:sz w:val="28"/>
          <w:szCs w:val="28"/>
        </w:rPr>
        <w:t>Support for accessible summit/commitment-setting activity.</w:t>
      </w:r>
    </w:p>
    <w:p w14:paraId="6AAC1B60" w14:textId="6A60C6C8" w:rsidR="00A3532B" w:rsidRPr="005B05ED" w:rsidRDefault="00B92981">
      <w:pPr>
        <w:pStyle w:val="ListBullet"/>
        <w:rPr>
          <w:sz w:val="28"/>
          <w:szCs w:val="28"/>
        </w:rPr>
      </w:pPr>
      <w:r w:rsidRPr="005B05ED">
        <w:rPr>
          <w:sz w:val="28"/>
          <w:szCs w:val="28"/>
        </w:rPr>
        <w:t xml:space="preserve">Design </w:t>
      </w:r>
      <w:r w:rsidR="00E34036" w:rsidRPr="005B05ED">
        <w:rPr>
          <w:sz w:val="28"/>
          <w:szCs w:val="28"/>
        </w:rPr>
        <w:t xml:space="preserve">of the </w:t>
      </w:r>
      <w:r w:rsidRPr="005B05ED">
        <w:rPr>
          <w:sz w:val="28"/>
          <w:szCs w:val="28"/>
        </w:rPr>
        <w:t xml:space="preserve">funding plan for </w:t>
      </w:r>
      <w:r w:rsidR="00A3532B" w:rsidRPr="005B05ED">
        <w:rPr>
          <w:sz w:val="28"/>
          <w:szCs w:val="28"/>
        </w:rPr>
        <w:t xml:space="preserve">development of the </w:t>
      </w:r>
      <w:r w:rsidRPr="005B05ED">
        <w:rPr>
          <w:sz w:val="28"/>
          <w:szCs w:val="28"/>
        </w:rPr>
        <w:t xml:space="preserve">access-auditor pathway </w:t>
      </w:r>
    </w:p>
    <w:p w14:paraId="70395226" w14:textId="1DB6CF42" w:rsidR="002D6B5A" w:rsidRPr="005B05ED" w:rsidRDefault="00A3532B">
      <w:pPr>
        <w:pStyle w:val="ListBullet"/>
        <w:rPr>
          <w:sz w:val="28"/>
          <w:szCs w:val="28"/>
        </w:rPr>
      </w:pPr>
      <w:r w:rsidRPr="005B05ED">
        <w:rPr>
          <w:sz w:val="28"/>
          <w:szCs w:val="28"/>
        </w:rPr>
        <w:t xml:space="preserve">Co-production of the </w:t>
      </w:r>
      <w:r w:rsidR="00B92981" w:rsidRPr="005B05ED">
        <w:rPr>
          <w:sz w:val="28"/>
          <w:szCs w:val="28"/>
        </w:rPr>
        <w:t>DPO leadership development</w:t>
      </w:r>
      <w:r w:rsidRPr="005B05ED">
        <w:rPr>
          <w:sz w:val="28"/>
          <w:szCs w:val="28"/>
        </w:rPr>
        <w:t xml:space="preserve"> approach</w:t>
      </w:r>
      <w:r w:rsidR="00B92981" w:rsidRPr="005B05ED">
        <w:rPr>
          <w:sz w:val="28"/>
          <w:szCs w:val="28"/>
        </w:rPr>
        <w:t>.</w:t>
      </w:r>
    </w:p>
    <w:p w14:paraId="62116BD2" w14:textId="77777777" w:rsidR="002D6B5A" w:rsidRPr="005B05ED" w:rsidRDefault="00B92981">
      <w:pPr>
        <w:pStyle w:val="Heading2"/>
        <w:rPr>
          <w:sz w:val="28"/>
          <w:szCs w:val="28"/>
        </w:rPr>
      </w:pPr>
      <w:r w:rsidRPr="005B05ED">
        <w:rPr>
          <w:sz w:val="28"/>
          <w:szCs w:val="28"/>
        </w:rPr>
        <w:t>Year 2: first proof of change</w:t>
      </w:r>
    </w:p>
    <w:p w14:paraId="51624668" w14:textId="0939E056" w:rsidR="002D6B5A" w:rsidRPr="005B05ED" w:rsidRDefault="00E34036">
      <w:pPr>
        <w:pStyle w:val="ListBullet"/>
        <w:rPr>
          <w:sz w:val="28"/>
          <w:szCs w:val="28"/>
        </w:rPr>
      </w:pPr>
      <w:r w:rsidRPr="005B05ED">
        <w:rPr>
          <w:sz w:val="28"/>
          <w:szCs w:val="28"/>
        </w:rPr>
        <w:t>Recommendations for use and coordination of</w:t>
      </w:r>
      <w:r w:rsidR="00B92981" w:rsidRPr="005B05ED">
        <w:rPr>
          <w:sz w:val="28"/>
          <w:szCs w:val="28"/>
        </w:rPr>
        <w:t xml:space="preserve"> paid participation days.</w:t>
      </w:r>
    </w:p>
    <w:p w14:paraId="4233EBEF" w14:textId="53466AB9" w:rsidR="002D6B5A" w:rsidRPr="005B05ED" w:rsidRDefault="00B92981">
      <w:pPr>
        <w:pStyle w:val="ListBullet"/>
        <w:rPr>
          <w:sz w:val="28"/>
          <w:szCs w:val="28"/>
        </w:rPr>
      </w:pPr>
      <w:r w:rsidRPr="005B05ED">
        <w:rPr>
          <w:sz w:val="28"/>
          <w:szCs w:val="28"/>
        </w:rPr>
        <w:t>Focused live testing o</w:t>
      </w:r>
      <w:r w:rsidR="00E34036" w:rsidRPr="005B05ED">
        <w:rPr>
          <w:sz w:val="28"/>
          <w:szCs w:val="28"/>
        </w:rPr>
        <w:t>f inclusive</w:t>
      </w:r>
      <w:r w:rsidR="006A3E96" w:rsidRPr="005B05ED">
        <w:rPr>
          <w:sz w:val="28"/>
          <w:szCs w:val="28"/>
        </w:rPr>
        <w:t xml:space="preserve"> </w:t>
      </w:r>
      <w:r w:rsidRPr="005B05ED">
        <w:rPr>
          <w:sz w:val="28"/>
          <w:szCs w:val="28"/>
        </w:rPr>
        <w:t xml:space="preserve">design </w:t>
      </w:r>
      <w:r w:rsidR="00E34036" w:rsidRPr="005B05ED">
        <w:rPr>
          <w:sz w:val="28"/>
          <w:szCs w:val="28"/>
        </w:rPr>
        <w:t xml:space="preserve">approach </w:t>
      </w:r>
      <w:r w:rsidRPr="005B05ED">
        <w:rPr>
          <w:sz w:val="28"/>
          <w:szCs w:val="28"/>
        </w:rPr>
        <w:t>across at least two sites</w:t>
      </w:r>
      <w:r w:rsidR="0042340B" w:rsidRPr="005B05ED">
        <w:rPr>
          <w:sz w:val="28"/>
          <w:szCs w:val="28"/>
        </w:rPr>
        <w:t>/programmes</w:t>
      </w:r>
      <w:r w:rsidRPr="005B05ED">
        <w:rPr>
          <w:sz w:val="28"/>
          <w:szCs w:val="28"/>
        </w:rPr>
        <w:t>.</w:t>
      </w:r>
    </w:p>
    <w:p w14:paraId="5CEEF5BB" w14:textId="6E451CC1" w:rsidR="002D6B5A" w:rsidRPr="005B05ED" w:rsidRDefault="00B92981">
      <w:pPr>
        <w:pStyle w:val="ListBullet"/>
        <w:rPr>
          <w:sz w:val="28"/>
          <w:szCs w:val="28"/>
        </w:rPr>
      </w:pPr>
      <w:r w:rsidRPr="005B05ED">
        <w:rPr>
          <w:sz w:val="28"/>
          <w:szCs w:val="28"/>
        </w:rPr>
        <w:t xml:space="preserve">State of Manchester Disability Evidence </w:t>
      </w:r>
      <w:r w:rsidR="000D27CF" w:rsidRPr="005B05ED">
        <w:rPr>
          <w:sz w:val="28"/>
          <w:szCs w:val="28"/>
        </w:rPr>
        <w:t xml:space="preserve">report </w:t>
      </w:r>
      <w:r w:rsidR="00A3532B" w:rsidRPr="005B05ED">
        <w:rPr>
          <w:sz w:val="28"/>
          <w:szCs w:val="28"/>
        </w:rPr>
        <w:t>produced</w:t>
      </w:r>
      <w:r w:rsidRPr="005B05ED">
        <w:rPr>
          <w:sz w:val="28"/>
          <w:szCs w:val="28"/>
        </w:rPr>
        <w:t>.</w:t>
      </w:r>
    </w:p>
    <w:p w14:paraId="4553C806" w14:textId="5BEC9541" w:rsidR="00E34036" w:rsidRPr="005B05ED" w:rsidRDefault="00E34036">
      <w:pPr>
        <w:pStyle w:val="ListBullet"/>
        <w:rPr>
          <w:sz w:val="28"/>
          <w:szCs w:val="28"/>
        </w:rPr>
      </w:pPr>
      <w:r w:rsidRPr="005B05ED">
        <w:rPr>
          <w:sz w:val="28"/>
          <w:szCs w:val="28"/>
        </w:rPr>
        <w:t>Support for delivery of accessible summit</w:t>
      </w:r>
    </w:p>
    <w:p w14:paraId="5655F2D4" w14:textId="47E80164" w:rsidR="002D6B5A" w:rsidRPr="005B05ED" w:rsidRDefault="00B92981">
      <w:pPr>
        <w:pStyle w:val="ListBullet"/>
        <w:rPr>
          <w:sz w:val="28"/>
          <w:szCs w:val="28"/>
        </w:rPr>
      </w:pPr>
      <w:r w:rsidRPr="005B05ED">
        <w:rPr>
          <w:sz w:val="28"/>
          <w:szCs w:val="28"/>
        </w:rPr>
        <w:t xml:space="preserve">Documented transfer of </w:t>
      </w:r>
      <w:r w:rsidR="00A3532B" w:rsidRPr="005B05ED">
        <w:rPr>
          <w:sz w:val="28"/>
          <w:szCs w:val="28"/>
        </w:rPr>
        <w:t xml:space="preserve">inclusive design regeneration programme </w:t>
      </w:r>
      <w:r w:rsidR="006A3E96" w:rsidRPr="005B05ED">
        <w:rPr>
          <w:sz w:val="28"/>
          <w:szCs w:val="28"/>
        </w:rPr>
        <w:t>model into</w:t>
      </w:r>
      <w:r w:rsidRPr="005B05ED">
        <w:rPr>
          <w:sz w:val="28"/>
          <w:szCs w:val="28"/>
        </w:rPr>
        <w:t xml:space="preserve"> </w:t>
      </w:r>
      <w:r w:rsidR="006A3E96" w:rsidRPr="005B05ED">
        <w:rPr>
          <w:sz w:val="28"/>
          <w:szCs w:val="28"/>
        </w:rPr>
        <w:t xml:space="preserve">the </w:t>
      </w:r>
      <w:r w:rsidR="00A3532B" w:rsidRPr="005B05ED">
        <w:rPr>
          <w:sz w:val="28"/>
          <w:szCs w:val="28"/>
        </w:rPr>
        <w:t>next regeneration programme (</w:t>
      </w:r>
      <w:r w:rsidRPr="005B05ED">
        <w:rPr>
          <w:sz w:val="28"/>
          <w:szCs w:val="28"/>
        </w:rPr>
        <w:t>Holt Town</w:t>
      </w:r>
      <w:r w:rsidR="00A3532B" w:rsidRPr="005B05ED">
        <w:rPr>
          <w:sz w:val="28"/>
          <w:szCs w:val="28"/>
        </w:rPr>
        <w:t xml:space="preserve"> </w:t>
      </w:r>
      <w:r w:rsidR="00396734" w:rsidRPr="005B05ED">
        <w:rPr>
          <w:sz w:val="28"/>
          <w:szCs w:val="28"/>
        </w:rPr>
        <w:t>- To</w:t>
      </w:r>
      <w:r w:rsidR="00A3532B" w:rsidRPr="005B05ED">
        <w:rPr>
          <w:sz w:val="28"/>
          <w:szCs w:val="28"/>
        </w:rPr>
        <w:t xml:space="preserve"> Be </w:t>
      </w:r>
      <w:r w:rsidR="002E5F41" w:rsidRPr="005B05ED">
        <w:rPr>
          <w:sz w:val="28"/>
          <w:szCs w:val="28"/>
        </w:rPr>
        <w:t>Confirmed)</w:t>
      </w:r>
      <w:r w:rsidRPr="005B05ED">
        <w:rPr>
          <w:sz w:val="28"/>
          <w:szCs w:val="28"/>
        </w:rPr>
        <w:t>.</w:t>
      </w:r>
    </w:p>
    <w:p w14:paraId="3A519E6F" w14:textId="5788EE06" w:rsidR="002D6B5A" w:rsidRPr="005B05ED" w:rsidRDefault="00A3532B">
      <w:pPr>
        <w:pStyle w:val="ListBullet"/>
        <w:rPr>
          <w:sz w:val="28"/>
          <w:szCs w:val="28"/>
        </w:rPr>
      </w:pPr>
      <w:r w:rsidRPr="005B05ED">
        <w:rPr>
          <w:sz w:val="28"/>
          <w:szCs w:val="28"/>
        </w:rPr>
        <w:t>Evidence-based r</w:t>
      </w:r>
      <w:r w:rsidR="00B92981" w:rsidRPr="005B05ED">
        <w:rPr>
          <w:sz w:val="28"/>
          <w:szCs w:val="28"/>
        </w:rPr>
        <w:t>ecommendation</w:t>
      </w:r>
      <w:r w:rsidRPr="005B05ED">
        <w:rPr>
          <w:sz w:val="28"/>
          <w:szCs w:val="28"/>
        </w:rPr>
        <w:t>s made for embedding disability inclusive ways of working into programmes led</w:t>
      </w:r>
      <w:r w:rsidR="00B92981" w:rsidRPr="005B05ED">
        <w:rPr>
          <w:sz w:val="28"/>
          <w:szCs w:val="28"/>
        </w:rPr>
        <w:t xml:space="preserve"> by MCC </w:t>
      </w:r>
    </w:p>
    <w:p w14:paraId="6837E5FC" w14:textId="249B0E0C" w:rsidR="002D6B5A" w:rsidRPr="005B05ED" w:rsidRDefault="001D635B">
      <w:pPr>
        <w:pStyle w:val="ListBullet"/>
        <w:rPr>
          <w:sz w:val="28"/>
          <w:szCs w:val="28"/>
        </w:rPr>
      </w:pPr>
      <w:r w:rsidRPr="005B05ED">
        <w:rPr>
          <w:sz w:val="28"/>
          <w:szCs w:val="28"/>
        </w:rPr>
        <w:t xml:space="preserve">Support development of </w:t>
      </w:r>
      <w:r w:rsidR="00B92981" w:rsidRPr="005B05ED">
        <w:rPr>
          <w:sz w:val="28"/>
          <w:szCs w:val="28"/>
        </w:rPr>
        <w:t>Year 3–10 funding and mainstreaming case.</w:t>
      </w:r>
    </w:p>
    <w:p w14:paraId="437ED056" w14:textId="0BA1A590" w:rsidR="002D6B5A" w:rsidRPr="005B05ED" w:rsidRDefault="2093418A">
      <w:pPr>
        <w:pStyle w:val="ListBullet"/>
        <w:rPr>
          <w:sz w:val="28"/>
          <w:szCs w:val="28"/>
        </w:rPr>
      </w:pPr>
      <w:r w:rsidRPr="33B97E87">
        <w:rPr>
          <w:sz w:val="28"/>
          <w:szCs w:val="28"/>
        </w:rPr>
        <w:t>One capability pathway ready to pilot, subject to separate approval.</w:t>
      </w:r>
    </w:p>
    <w:p w14:paraId="4E403F7A" w14:textId="412745C5" w:rsidR="001D635B" w:rsidRPr="005B05ED" w:rsidRDefault="001D635B">
      <w:pPr>
        <w:pStyle w:val="ListBullet"/>
        <w:rPr>
          <w:sz w:val="28"/>
          <w:szCs w:val="28"/>
        </w:rPr>
      </w:pPr>
      <w:r w:rsidRPr="005B05ED">
        <w:rPr>
          <w:sz w:val="28"/>
          <w:szCs w:val="28"/>
        </w:rPr>
        <w:t>Roll out of access auditor pathway</w:t>
      </w:r>
    </w:p>
    <w:p w14:paraId="1F26CB8B" w14:textId="5202ABF1" w:rsidR="00717418" w:rsidRPr="005B05ED" w:rsidRDefault="00E34036">
      <w:pPr>
        <w:pStyle w:val="ListBullet"/>
        <w:rPr>
          <w:sz w:val="28"/>
          <w:szCs w:val="28"/>
        </w:rPr>
      </w:pPr>
      <w:proofErr w:type="gramStart"/>
      <w:r w:rsidRPr="005B05ED">
        <w:rPr>
          <w:sz w:val="28"/>
          <w:szCs w:val="28"/>
        </w:rPr>
        <w:t>Continue</w:t>
      </w:r>
      <w:proofErr w:type="gramEnd"/>
      <w:r w:rsidR="006A3E96" w:rsidRPr="005B05ED">
        <w:rPr>
          <w:sz w:val="28"/>
          <w:szCs w:val="28"/>
        </w:rPr>
        <w:t xml:space="preserve"> </w:t>
      </w:r>
      <w:r w:rsidR="00717418" w:rsidRPr="005B05ED">
        <w:rPr>
          <w:sz w:val="28"/>
          <w:szCs w:val="28"/>
        </w:rPr>
        <w:t>co-design of DPO leadership development approach</w:t>
      </w:r>
      <w:r w:rsidR="003D690A" w:rsidRPr="005B05ED">
        <w:rPr>
          <w:sz w:val="28"/>
          <w:szCs w:val="28"/>
        </w:rPr>
        <w:t xml:space="preserve"> </w:t>
      </w:r>
    </w:p>
    <w:p w14:paraId="5DE4044C" w14:textId="77777777" w:rsidR="00550991" w:rsidRPr="005B05ED" w:rsidRDefault="00550991" w:rsidP="00550991">
      <w:pPr>
        <w:pStyle w:val="ListBullet"/>
        <w:numPr>
          <w:ilvl w:val="0"/>
          <w:numId w:val="0"/>
        </w:numPr>
        <w:ind w:left="360" w:hanging="360"/>
        <w:rPr>
          <w:sz w:val="28"/>
          <w:szCs w:val="28"/>
        </w:rPr>
      </w:pPr>
    </w:p>
    <w:p w14:paraId="7D96CBDC" w14:textId="0820ABEA" w:rsidR="00AC0E2C" w:rsidRPr="005B05ED" w:rsidRDefault="40F76C98" w:rsidP="009008CF">
      <w:pPr>
        <w:pStyle w:val="ListBullet"/>
        <w:numPr>
          <w:ilvl w:val="0"/>
          <w:numId w:val="0"/>
        </w:numPr>
        <w:rPr>
          <w:sz w:val="28"/>
          <w:szCs w:val="28"/>
        </w:rPr>
      </w:pPr>
      <w:r w:rsidRPr="33B97E87">
        <w:rPr>
          <w:sz w:val="28"/>
          <w:szCs w:val="28"/>
        </w:rPr>
        <w:t xml:space="preserve">The successful lead/partner will work alongside </w:t>
      </w:r>
      <w:r w:rsidR="6AACC113" w:rsidRPr="33B97E87">
        <w:rPr>
          <w:sz w:val="28"/>
          <w:szCs w:val="28"/>
        </w:rPr>
        <w:t xml:space="preserve">the </w:t>
      </w:r>
      <w:r w:rsidR="32C27307" w:rsidRPr="33B97E87">
        <w:rPr>
          <w:sz w:val="28"/>
          <w:szCs w:val="28"/>
        </w:rPr>
        <w:t xml:space="preserve">Integrated </w:t>
      </w:r>
      <w:r w:rsidRPr="33B97E87">
        <w:rPr>
          <w:sz w:val="28"/>
          <w:szCs w:val="28"/>
        </w:rPr>
        <w:t>Equality and Engagement team</w:t>
      </w:r>
      <w:r w:rsidR="36A70D29" w:rsidRPr="33B97E87">
        <w:rPr>
          <w:sz w:val="28"/>
          <w:szCs w:val="28"/>
        </w:rPr>
        <w:t xml:space="preserve"> </w:t>
      </w:r>
      <w:r w:rsidR="549648B8" w:rsidRPr="33B97E87">
        <w:rPr>
          <w:sz w:val="28"/>
          <w:szCs w:val="28"/>
        </w:rPr>
        <w:t>which</w:t>
      </w:r>
      <w:r w:rsidR="34966BF0" w:rsidRPr="33B97E87">
        <w:rPr>
          <w:sz w:val="28"/>
          <w:szCs w:val="28"/>
        </w:rPr>
        <w:t xml:space="preserve"> work</w:t>
      </w:r>
      <w:r w:rsidR="76266403" w:rsidRPr="33B97E87">
        <w:rPr>
          <w:sz w:val="28"/>
          <w:szCs w:val="28"/>
        </w:rPr>
        <w:t>s</w:t>
      </w:r>
      <w:r w:rsidR="34966BF0" w:rsidRPr="33B97E87">
        <w:rPr>
          <w:sz w:val="28"/>
          <w:szCs w:val="28"/>
        </w:rPr>
        <w:t xml:space="preserve"> across MCC and </w:t>
      </w:r>
      <w:r w:rsidR="23B96274" w:rsidRPr="33B97E87">
        <w:rPr>
          <w:sz w:val="28"/>
          <w:szCs w:val="28"/>
        </w:rPr>
        <w:t>the NHS</w:t>
      </w:r>
      <w:r w:rsidR="34966BF0" w:rsidRPr="33B97E87">
        <w:rPr>
          <w:sz w:val="28"/>
          <w:szCs w:val="28"/>
        </w:rPr>
        <w:t xml:space="preserve"> in </w:t>
      </w:r>
      <w:proofErr w:type="gramStart"/>
      <w:r w:rsidR="34966BF0" w:rsidRPr="33B97E87">
        <w:rPr>
          <w:sz w:val="28"/>
          <w:szCs w:val="28"/>
        </w:rPr>
        <w:t>the Manchester</w:t>
      </w:r>
      <w:proofErr w:type="gramEnd"/>
      <w:r w:rsidR="34966BF0" w:rsidRPr="33B97E87">
        <w:rPr>
          <w:sz w:val="28"/>
          <w:szCs w:val="28"/>
        </w:rPr>
        <w:t xml:space="preserve"> </w:t>
      </w:r>
      <w:r w:rsidR="34966BF0" w:rsidRPr="33B97E87">
        <w:rPr>
          <w:sz w:val="28"/>
          <w:szCs w:val="28"/>
        </w:rPr>
        <w:lastRenderedPageBreak/>
        <w:t>Locality</w:t>
      </w:r>
      <w:r w:rsidR="7D6F1D9A" w:rsidRPr="33B97E87">
        <w:rPr>
          <w:sz w:val="28"/>
          <w:szCs w:val="28"/>
        </w:rPr>
        <w:t>. The team</w:t>
      </w:r>
      <w:r w:rsidRPr="33B97E87">
        <w:rPr>
          <w:sz w:val="28"/>
          <w:szCs w:val="28"/>
        </w:rPr>
        <w:t xml:space="preserve"> will actively assist in identifying strategic connections, leads and cross-sector networks</w:t>
      </w:r>
      <w:r w:rsidR="6AACC113" w:rsidRPr="33B97E87">
        <w:rPr>
          <w:sz w:val="28"/>
          <w:szCs w:val="28"/>
        </w:rPr>
        <w:t xml:space="preserve"> directed </w:t>
      </w:r>
      <w:r w:rsidR="687271B6" w:rsidRPr="33B97E87">
        <w:rPr>
          <w:sz w:val="28"/>
          <w:szCs w:val="28"/>
        </w:rPr>
        <w:t>by the</w:t>
      </w:r>
      <w:r w:rsidR="2D8B6BD5" w:rsidRPr="33B97E87">
        <w:rPr>
          <w:sz w:val="28"/>
          <w:szCs w:val="28"/>
        </w:rPr>
        <w:t xml:space="preserve"> strategic lead for the programme. </w:t>
      </w:r>
    </w:p>
    <w:p w14:paraId="730B3A45" w14:textId="77777777" w:rsidR="002D6B5A" w:rsidRPr="005B05ED" w:rsidRDefault="00B92981">
      <w:pPr>
        <w:pStyle w:val="Heading1"/>
      </w:pPr>
      <w:r w:rsidRPr="005B05ED">
        <w:t>10. EOI response requirements</w:t>
      </w:r>
    </w:p>
    <w:p w14:paraId="10C770C4" w14:textId="77777777" w:rsidR="002D6B5A" w:rsidRPr="005B05ED" w:rsidRDefault="00B92981" w:rsidP="00272262">
      <w:pPr>
        <w:pStyle w:val="ListNumber"/>
        <w:numPr>
          <w:ilvl w:val="0"/>
          <w:numId w:val="16"/>
        </w:numPr>
        <w:rPr>
          <w:sz w:val="28"/>
          <w:szCs w:val="28"/>
        </w:rPr>
      </w:pPr>
      <w:r w:rsidRPr="005B05ED">
        <w:rPr>
          <w:sz w:val="28"/>
          <w:szCs w:val="28"/>
        </w:rPr>
        <w:t>DPO status, governance and financial standing.</w:t>
      </w:r>
    </w:p>
    <w:p w14:paraId="4E3DC0E1" w14:textId="1E7DEE07" w:rsidR="002D6B5A" w:rsidRPr="005B05ED" w:rsidRDefault="00B92981" w:rsidP="00272262">
      <w:pPr>
        <w:pStyle w:val="ListNumber"/>
        <w:numPr>
          <w:ilvl w:val="0"/>
          <w:numId w:val="16"/>
        </w:numPr>
        <w:rPr>
          <w:sz w:val="28"/>
          <w:szCs w:val="28"/>
        </w:rPr>
      </w:pPr>
      <w:r w:rsidRPr="005B05ED">
        <w:rPr>
          <w:sz w:val="28"/>
          <w:szCs w:val="28"/>
        </w:rPr>
        <w:t xml:space="preserve">Understanding of </w:t>
      </w:r>
      <w:r w:rsidR="001B0B4B" w:rsidRPr="005B05ED">
        <w:rPr>
          <w:sz w:val="28"/>
          <w:szCs w:val="28"/>
        </w:rPr>
        <w:t xml:space="preserve">Disability Equity </w:t>
      </w:r>
      <w:r w:rsidR="00717418" w:rsidRPr="005B05ED">
        <w:rPr>
          <w:sz w:val="28"/>
          <w:szCs w:val="28"/>
        </w:rPr>
        <w:t>Manchester (</w:t>
      </w:r>
      <w:hyperlink r:id="rId21" w:history="1">
        <w:r w:rsidRPr="005B05ED">
          <w:rPr>
            <w:rStyle w:val="Hyperlink"/>
            <w:sz w:val="28"/>
            <w:szCs w:val="28"/>
          </w:rPr>
          <w:t>Inclusive City</w:t>
        </w:r>
      </w:hyperlink>
      <w:r w:rsidR="00717418" w:rsidRPr="005B05ED">
        <w:rPr>
          <w:sz w:val="28"/>
          <w:szCs w:val="28"/>
        </w:rPr>
        <w:t>)</w:t>
      </w:r>
      <w:r w:rsidRPr="005B05ED">
        <w:rPr>
          <w:sz w:val="28"/>
          <w:szCs w:val="28"/>
        </w:rPr>
        <w:t xml:space="preserve"> and disabled people’s leadership</w:t>
      </w:r>
      <w:r w:rsidR="00AC0E2C" w:rsidRPr="005B05ED">
        <w:rPr>
          <w:sz w:val="28"/>
          <w:szCs w:val="28"/>
        </w:rPr>
        <w:t xml:space="preserve"> in the city of Manchester</w:t>
      </w:r>
      <w:r w:rsidRPr="005B05ED">
        <w:rPr>
          <w:sz w:val="28"/>
          <w:szCs w:val="28"/>
        </w:rPr>
        <w:t>.</w:t>
      </w:r>
    </w:p>
    <w:p w14:paraId="321D61FD" w14:textId="382DD8C1" w:rsidR="002D6B5A" w:rsidRPr="005B05ED" w:rsidRDefault="00B92981" w:rsidP="00272262">
      <w:pPr>
        <w:pStyle w:val="ListNumber"/>
        <w:numPr>
          <w:ilvl w:val="0"/>
          <w:numId w:val="16"/>
        </w:numPr>
        <w:rPr>
          <w:sz w:val="28"/>
          <w:szCs w:val="28"/>
        </w:rPr>
      </w:pPr>
      <w:r w:rsidRPr="005B05ED">
        <w:rPr>
          <w:sz w:val="28"/>
          <w:szCs w:val="28"/>
        </w:rPr>
        <w:t xml:space="preserve">Proposed response </w:t>
      </w:r>
      <w:r w:rsidR="00427CCF" w:rsidRPr="005B05ED">
        <w:rPr>
          <w:sz w:val="28"/>
          <w:szCs w:val="28"/>
        </w:rPr>
        <w:t xml:space="preserve">to key </w:t>
      </w:r>
      <w:r w:rsidR="001D635B" w:rsidRPr="005B05ED">
        <w:rPr>
          <w:sz w:val="28"/>
          <w:szCs w:val="28"/>
        </w:rPr>
        <w:t xml:space="preserve">delivery </w:t>
      </w:r>
      <w:r w:rsidR="00427CCF" w:rsidRPr="005B05ED">
        <w:rPr>
          <w:sz w:val="28"/>
          <w:szCs w:val="28"/>
        </w:rPr>
        <w:t xml:space="preserve">areas </w:t>
      </w:r>
    </w:p>
    <w:p w14:paraId="2C44F01E" w14:textId="1D9F29D8" w:rsidR="002D6B5A" w:rsidRPr="005B05ED" w:rsidRDefault="00427CCF" w:rsidP="00272262">
      <w:pPr>
        <w:pStyle w:val="ListNumber"/>
        <w:numPr>
          <w:ilvl w:val="0"/>
          <w:numId w:val="16"/>
        </w:numPr>
        <w:rPr>
          <w:sz w:val="28"/>
          <w:szCs w:val="28"/>
        </w:rPr>
      </w:pPr>
      <w:r w:rsidRPr="005B05ED">
        <w:rPr>
          <w:sz w:val="28"/>
          <w:szCs w:val="28"/>
        </w:rPr>
        <w:t xml:space="preserve">Details of </w:t>
      </w:r>
      <w:r w:rsidR="008959DB" w:rsidRPr="005B05ED">
        <w:rPr>
          <w:sz w:val="28"/>
          <w:szCs w:val="28"/>
        </w:rPr>
        <w:t xml:space="preserve">delivery team/personnel </w:t>
      </w:r>
      <w:r w:rsidR="0021555E" w:rsidRPr="005B05ED">
        <w:rPr>
          <w:sz w:val="28"/>
          <w:szCs w:val="28"/>
        </w:rPr>
        <w:t xml:space="preserve">and demonstrable track record of </w:t>
      </w:r>
      <w:r w:rsidR="001D635B" w:rsidRPr="005B05ED">
        <w:rPr>
          <w:sz w:val="28"/>
          <w:szCs w:val="28"/>
        </w:rPr>
        <w:t xml:space="preserve">similar delivery i.e. </w:t>
      </w:r>
      <w:r w:rsidR="00396734" w:rsidRPr="005B05ED">
        <w:rPr>
          <w:sz w:val="28"/>
          <w:szCs w:val="28"/>
        </w:rPr>
        <w:t>co-ordination</w:t>
      </w:r>
      <w:r w:rsidR="001D635B" w:rsidRPr="005B05ED">
        <w:rPr>
          <w:sz w:val="28"/>
          <w:szCs w:val="28"/>
        </w:rPr>
        <w:t xml:space="preserve"> of co-production, strategic </w:t>
      </w:r>
      <w:r w:rsidR="0021555E" w:rsidRPr="005B05ED">
        <w:rPr>
          <w:sz w:val="28"/>
          <w:szCs w:val="28"/>
        </w:rPr>
        <w:t xml:space="preserve">programme delivery </w:t>
      </w:r>
      <w:r w:rsidR="001D635B" w:rsidRPr="005B05ED">
        <w:rPr>
          <w:sz w:val="28"/>
          <w:szCs w:val="28"/>
        </w:rPr>
        <w:t>and data analysis</w:t>
      </w:r>
      <w:r w:rsidR="00B92981" w:rsidRPr="005B05ED">
        <w:rPr>
          <w:sz w:val="28"/>
          <w:szCs w:val="28"/>
        </w:rPr>
        <w:t xml:space="preserve"> </w:t>
      </w:r>
      <w:r w:rsidR="00236833" w:rsidRPr="005B05ED">
        <w:rPr>
          <w:sz w:val="28"/>
          <w:szCs w:val="28"/>
        </w:rPr>
        <w:t>to inform design and delivery of programmes</w:t>
      </w:r>
    </w:p>
    <w:p w14:paraId="6BBC7421" w14:textId="3E65B499" w:rsidR="002D6B5A" w:rsidRPr="005B05ED" w:rsidRDefault="00B92981" w:rsidP="00272262">
      <w:pPr>
        <w:pStyle w:val="ListNumber"/>
        <w:numPr>
          <w:ilvl w:val="0"/>
          <w:numId w:val="16"/>
        </w:numPr>
        <w:rPr>
          <w:sz w:val="28"/>
          <w:szCs w:val="28"/>
        </w:rPr>
      </w:pPr>
      <w:r w:rsidRPr="005B05ED">
        <w:rPr>
          <w:sz w:val="28"/>
          <w:szCs w:val="28"/>
        </w:rPr>
        <w:t xml:space="preserve">Approach to </w:t>
      </w:r>
      <w:r w:rsidR="001D635B" w:rsidRPr="005B05ED">
        <w:rPr>
          <w:sz w:val="28"/>
          <w:szCs w:val="28"/>
        </w:rPr>
        <w:t xml:space="preserve">coordination of </w:t>
      </w:r>
      <w:r w:rsidRPr="005B05ED">
        <w:rPr>
          <w:sz w:val="28"/>
          <w:szCs w:val="28"/>
        </w:rPr>
        <w:t>paid co-production, preparation time, access and safeguarding.</w:t>
      </w:r>
    </w:p>
    <w:p w14:paraId="37C00FE6" w14:textId="1D72B8F8" w:rsidR="002D6B5A" w:rsidRPr="005B05ED" w:rsidRDefault="00B92981" w:rsidP="00272262">
      <w:pPr>
        <w:pStyle w:val="ListNumber"/>
        <w:numPr>
          <w:ilvl w:val="0"/>
          <w:numId w:val="16"/>
        </w:numPr>
        <w:rPr>
          <w:sz w:val="28"/>
          <w:szCs w:val="28"/>
        </w:rPr>
      </w:pPr>
      <w:r w:rsidRPr="005B05ED">
        <w:rPr>
          <w:sz w:val="28"/>
          <w:szCs w:val="28"/>
        </w:rPr>
        <w:t>Approach to separate resident and DPO organisational payments, working with MDC</w:t>
      </w:r>
      <w:r w:rsidR="00AC0E2C" w:rsidRPr="005B05ED">
        <w:rPr>
          <w:sz w:val="28"/>
          <w:szCs w:val="28"/>
        </w:rPr>
        <w:t xml:space="preserve"> coordination organisation</w:t>
      </w:r>
      <w:r w:rsidRPr="005B05ED">
        <w:rPr>
          <w:sz w:val="28"/>
          <w:szCs w:val="28"/>
        </w:rPr>
        <w:t>.</w:t>
      </w:r>
    </w:p>
    <w:p w14:paraId="5E2EB269" w14:textId="77777777" w:rsidR="002D6B5A" w:rsidRPr="005B05ED" w:rsidRDefault="00B92981" w:rsidP="00272262">
      <w:pPr>
        <w:pStyle w:val="ListNumber"/>
        <w:numPr>
          <w:ilvl w:val="0"/>
          <w:numId w:val="16"/>
        </w:numPr>
        <w:rPr>
          <w:sz w:val="28"/>
          <w:szCs w:val="28"/>
        </w:rPr>
      </w:pPr>
      <w:r w:rsidRPr="005B05ED">
        <w:rPr>
          <w:sz w:val="28"/>
          <w:szCs w:val="28"/>
        </w:rPr>
        <w:t>Comparative evidence and data-governance approach.</w:t>
      </w:r>
    </w:p>
    <w:p w14:paraId="407F4767" w14:textId="097443FF" w:rsidR="002D6B5A" w:rsidRPr="005B05ED" w:rsidRDefault="00B92981" w:rsidP="00272262">
      <w:pPr>
        <w:pStyle w:val="ListNumber"/>
        <w:numPr>
          <w:ilvl w:val="0"/>
          <w:numId w:val="16"/>
        </w:numPr>
        <w:rPr>
          <w:sz w:val="28"/>
          <w:szCs w:val="28"/>
        </w:rPr>
      </w:pPr>
      <w:r w:rsidRPr="005B05ED">
        <w:rPr>
          <w:sz w:val="28"/>
          <w:szCs w:val="28"/>
        </w:rPr>
        <w:t xml:space="preserve">Relevant experience and partnerships, including </w:t>
      </w:r>
      <w:r w:rsidR="00396734" w:rsidRPr="005B05ED">
        <w:rPr>
          <w:sz w:val="28"/>
          <w:szCs w:val="28"/>
        </w:rPr>
        <w:t>Deaf led</w:t>
      </w:r>
      <w:r w:rsidRPr="005B05ED">
        <w:rPr>
          <w:sz w:val="28"/>
          <w:szCs w:val="28"/>
        </w:rPr>
        <w:t>/intersectional contribution where relevant.</w:t>
      </w:r>
    </w:p>
    <w:p w14:paraId="6DE30B6A" w14:textId="56E10389" w:rsidR="002D6B5A" w:rsidRPr="005B05ED" w:rsidRDefault="00B92981" w:rsidP="00272262">
      <w:pPr>
        <w:pStyle w:val="ListNumber"/>
        <w:numPr>
          <w:ilvl w:val="0"/>
          <w:numId w:val="16"/>
        </w:numPr>
        <w:rPr>
          <w:sz w:val="28"/>
          <w:szCs w:val="28"/>
        </w:rPr>
      </w:pPr>
      <w:r w:rsidRPr="005B05ED">
        <w:rPr>
          <w:sz w:val="28"/>
          <w:szCs w:val="28"/>
        </w:rPr>
        <w:t>90-day mobilisation plan.</w:t>
      </w:r>
    </w:p>
    <w:p w14:paraId="3A39C8E9" w14:textId="77777777" w:rsidR="002D6B5A" w:rsidRPr="005B05ED" w:rsidRDefault="00B92981" w:rsidP="00272262">
      <w:pPr>
        <w:pStyle w:val="ListNumber"/>
        <w:numPr>
          <w:ilvl w:val="0"/>
          <w:numId w:val="16"/>
        </w:numPr>
        <w:rPr>
          <w:sz w:val="28"/>
          <w:szCs w:val="28"/>
        </w:rPr>
      </w:pPr>
      <w:r w:rsidRPr="005B05ED">
        <w:rPr>
          <w:sz w:val="28"/>
          <w:szCs w:val="28"/>
        </w:rPr>
        <w:t>Risk, dependency and contingency plan.</w:t>
      </w:r>
    </w:p>
    <w:p w14:paraId="3AA6FCC9" w14:textId="46D1041A" w:rsidR="002E148B" w:rsidRDefault="2093418A" w:rsidP="33B97E87">
      <w:pPr>
        <w:pStyle w:val="ListNumber"/>
        <w:rPr>
          <w:sz w:val="28"/>
          <w:szCs w:val="28"/>
        </w:rPr>
      </w:pPr>
      <w:r w:rsidRPr="33B97E87">
        <w:rPr>
          <w:sz w:val="28"/>
          <w:szCs w:val="28"/>
        </w:rPr>
        <w:t>Measurable social-value commitments</w:t>
      </w:r>
      <w:r w:rsidR="1C758560" w:rsidRPr="33B97E87">
        <w:rPr>
          <w:sz w:val="28"/>
          <w:szCs w:val="28"/>
        </w:rPr>
        <w:t xml:space="preserve"> (</w:t>
      </w:r>
      <w:r w:rsidR="77280BDB" w:rsidRPr="33B97E87">
        <w:rPr>
          <w:sz w:val="28"/>
          <w:szCs w:val="28"/>
        </w:rPr>
        <w:t>Show us h</w:t>
      </w:r>
      <w:r w:rsidR="2E4B546D" w:rsidRPr="33B97E87">
        <w:rPr>
          <w:sz w:val="28"/>
          <w:szCs w:val="28"/>
        </w:rPr>
        <w:t>ow your organisation</w:t>
      </w:r>
      <w:r w:rsidR="77280BDB" w:rsidRPr="33B97E87">
        <w:rPr>
          <w:sz w:val="28"/>
          <w:szCs w:val="28"/>
        </w:rPr>
        <w:t xml:space="preserve"> will</w:t>
      </w:r>
      <w:r w:rsidR="2E4B546D" w:rsidRPr="33B97E87">
        <w:rPr>
          <w:sz w:val="28"/>
          <w:szCs w:val="28"/>
        </w:rPr>
        <w:t xml:space="preserve"> embed </w:t>
      </w:r>
      <w:hyperlink r:id="rId22">
        <w:r w:rsidR="2E4B546D" w:rsidRPr="33B97E87">
          <w:rPr>
            <w:rStyle w:val="Hyperlink"/>
            <w:sz w:val="28"/>
            <w:szCs w:val="28"/>
          </w:rPr>
          <w:t>Social Value and support Manchester City Council’s zero carbon emissions</w:t>
        </w:r>
      </w:hyperlink>
      <w:r w:rsidR="2E4B546D" w:rsidRPr="33B97E87">
        <w:rPr>
          <w:sz w:val="28"/>
          <w:szCs w:val="28"/>
        </w:rPr>
        <w:t xml:space="preserve"> in the delivery of this contract</w:t>
      </w:r>
      <w:r w:rsidR="54289738" w:rsidRPr="33B97E87">
        <w:rPr>
          <w:sz w:val="28"/>
          <w:szCs w:val="28"/>
        </w:rPr>
        <w:t>).</w:t>
      </w:r>
      <w:r w:rsidR="687271B6" w:rsidRPr="33B97E87">
        <w:rPr>
          <w:sz w:val="28"/>
          <w:szCs w:val="28"/>
        </w:rPr>
        <w:t xml:space="preserve"> This is not about what we are commissioning you to deliver but </w:t>
      </w:r>
      <w:r w:rsidR="687271B6" w:rsidRPr="33B97E87">
        <w:rPr>
          <w:b/>
          <w:bCs/>
          <w:sz w:val="28"/>
          <w:szCs w:val="28"/>
        </w:rPr>
        <w:t xml:space="preserve">how </w:t>
      </w:r>
      <w:r w:rsidR="687271B6" w:rsidRPr="33B97E87">
        <w:rPr>
          <w:sz w:val="28"/>
          <w:szCs w:val="28"/>
        </w:rPr>
        <w:t>you deliver it</w:t>
      </w:r>
    </w:p>
    <w:p w14:paraId="3A7A4A85" w14:textId="2157A6CE" w:rsidR="00AB7EA7" w:rsidRDefault="2093418A" w:rsidP="33B97E87">
      <w:pPr>
        <w:pStyle w:val="ListNumber"/>
        <w:rPr>
          <w:sz w:val="28"/>
          <w:szCs w:val="28"/>
        </w:rPr>
      </w:pPr>
      <w:r w:rsidRPr="33B97E87">
        <w:rPr>
          <w:sz w:val="28"/>
          <w:szCs w:val="28"/>
        </w:rPr>
        <w:t>Fixed annual price and transparent cost breakdown, including any host or management costs</w:t>
      </w:r>
      <w:r w:rsidR="58EE94F8" w:rsidRPr="33B97E87">
        <w:rPr>
          <w:sz w:val="28"/>
          <w:szCs w:val="28"/>
        </w:rPr>
        <w:t xml:space="preserve"> and access costs for staff delivering the contract</w:t>
      </w:r>
      <w:r w:rsidRPr="33B97E87">
        <w:rPr>
          <w:sz w:val="28"/>
          <w:szCs w:val="28"/>
        </w:rPr>
        <w:t>.</w:t>
      </w:r>
      <w:r w:rsidR="7E4B60B5" w:rsidRPr="33B97E87">
        <w:rPr>
          <w:sz w:val="28"/>
          <w:szCs w:val="28"/>
        </w:rPr>
        <w:t xml:space="preserve"> Bidders may propose a Deaf-led, intersectional or other specialist associate where this strengthens delivery and ensures that the programme is pan-disability inclusive. The proposal must define the associate’s outputs, time commitment, cost, supervision, accountability and continuity arrangements. An associate will not create a separate programme-management or host function unless separately approved.</w:t>
      </w:r>
    </w:p>
    <w:p w14:paraId="7EFB2109" w14:textId="0BE4D2FE" w:rsidR="002D6B5A" w:rsidRPr="005B05ED" w:rsidRDefault="00B92981">
      <w:pPr>
        <w:pStyle w:val="Heading1"/>
      </w:pPr>
      <w:r w:rsidRPr="005B05ED">
        <w:t xml:space="preserve">11. Evaluation </w:t>
      </w:r>
    </w:p>
    <w:p w14:paraId="032F5726" w14:textId="76BBC933" w:rsidR="002D6B5A" w:rsidRDefault="2093418A">
      <w:r w:rsidRPr="33B97E87">
        <w:rPr>
          <w:sz w:val="28"/>
          <w:szCs w:val="28"/>
        </w:rPr>
        <w:t xml:space="preserve">The Council will apply the following weighted evaluation criteria. </w:t>
      </w:r>
    </w:p>
    <w:p w14:paraId="0F84AACD" w14:textId="77777777" w:rsidR="0095383E" w:rsidRDefault="0095383E" w:rsidP="0095383E">
      <w:pPr>
        <w:pStyle w:val="Heading2"/>
      </w:pPr>
      <w:r w:rsidRPr="0095383E">
        <w:lastRenderedPageBreak/>
        <w:t>Evaluation Criterion</w:t>
      </w:r>
      <w:r w:rsidRPr="0095383E">
        <w:tab/>
      </w:r>
    </w:p>
    <w:p w14:paraId="0C6F221A" w14:textId="290A1610" w:rsidR="0095383E" w:rsidRPr="0095383E" w:rsidRDefault="0095383E" w:rsidP="0095383E">
      <w:pPr>
        <w:pStyle w:val="Heading2"/>
      </w:pPr>
      <w:r>
        <w:tab/>
      </w:r>
      <w:r>
        <w:tab/>
      </w:r>
      <w:r>
        <w:tab/>
      </w:r>
      <w:r>
        <w:tab/>
      </w:r>
      <w:r>
        <w:tab/>
      </w:r>
      <w:r>
        <w:tab/>
      </w:r>
      <w:r>
        <w:tab/>
      </w:r>
      <w:r>
        <w:tab/>
      </w:r>
      <w:r>
        <w:tab/>
      </w:r>
      <w:r w:rsidRPr="0095383E">
        <w:t>EOI Question(s)</w:t>
      </w:r>
      <w:r w:rsidRPr="0095383E">
        <w:tab/>
      </w:r>
      <w:r w:rsidRPr="0095383E">
        <w:tab/>
        <w:t>Weight</w:t>
      </w:r>
      <w:r w:rsidRPr="0095383E">
        <w:br/>
      </w:r>
      <w:r w:rsidRPr="0095383E">
        <w:tab/>
      </w:r>
      <w:r w:rsidRPr="0095383E">
        <w:tab/>
      </w:r>
      <w:r w:rsidRPr="0095383E">
        <w:tab/>
      </w:r>
      <w:r w:rsidRPr="0095383E">
        <w:tab/>
      </w:r>
      <w:r w:rsidRPr="0095383E">
        <w:tab/>
      </w:r>
      <w:r w:rsidRPr="0095383E">
        <w:tab/>
      </w:r>
      <w:r w:rsidRPr="0095383E">
        <w:tab/>
      </w:r>
      <w:r w:rsidRPr="0095383E">
        <w:tab/>
      </w:r>
      <w:r>
        <w:tab/>
      </w:r>
      <w:r w:rsidRPr="0095383E">
        <w:t>Used</w:t>
      </w:r>
    </w:p>
    <w:p w14:paraId="4B431082" w14:textId="02FD31D1" w:rsidR="0095383E" w:rsidRDefault="0095383E" w:rsidP="0095383E">
      <w:pPr>
        <w:rPr>
          <w:sz w:val="28"/>
          <w:szCs w:val="28"/>
        </w:rPr>
      </w:pPr>
      <w:r w:rsidRPr="0095383E">
        <w:rPr>
          <w:sz w:val="28"/>
          <w:szCs w:val="28"/>
        </w:rPr>
        <w:t>Quality and understanding of the programme</w:t>
      </w:r>
      <w:r w:rsidRPr="0095383E">
        <w:rPr>
          <w:sz w:val="28"/>
          <w:szCs w:val="28"/>
        </w:rPr>
        <w:tab/>
      </w:r>
      <w:r>
        <w:rPr>
          <w:sz w:val="28"/>
          <w:szCs w:val="28"/>
        </w:rPr>
        <w:tab/>
        <w:t>Question 1</w:t>
      </w:r>
      <w:r>
        <w:rPr>
          <w:sz w:val="28"/>
          <w:szCs w:val="28"/>
        </w:rPr>
        <w:tab/>
      </w:r>
      <w:r>
        <w:rPr>
          <w:sz w:val="28"/>
          <w:szCs w:val="28"/>
        </w:rPr>
        <w:tab/>
      </w:r>
      <w:r>
        <w:rPr>
          <w:sz w:val="28"/>
          <w:szCs w:val="28"/>
        </w:rPr>
        <w:tab/>
        <w:t>20%</w:t>
      </w:r>
    </w:p>
    <w:p w14:paraId="1A9CBFDD" w14:textId="58D57ED4" w:rsidR="0095383E" w:rsidRDefault="0095383E">
      <w:pPr>
        <w:rPr>
          <w:sz w:val="28"/>
          <w:szCs w:val="28"/>
        </w:rPr>
      </w:pPr>
      <w:r>
        <w:rPr>
          <w:sz w:val="28"/>
          <w:szCs w:val="28"/>
        </w:rPr>
        <w:t>DPO Leadership, co-production and participant</w:t>
      </w:r>
      <w:r>
        <w:rPr>
          <w:sz w:val="28"/>
          <w:szCs w:val="28"/>
        </w:rPr>
        <w:br/>
        <w:t>protection</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Question 2</w:t>
      </w:r>
      <w:r>
        <w:rPr>
          <w:sz w:val="28"/>
          <w:szCs w:val="28"/>
        </w:rPr>
        <w:tab/>
      </w:r>
      <w:r>
        <w:rPr>
          <w:sz w:val="28"/>
          <w:szCs w:val="28"/>
        </w:rPr>
        <w:tab/>
      </w:r>
      <w:r>
        <w:rPr>
          <w:sz w:val="28"/>
          <w:szCs w:val="28"/>
        </w:rPr>
        <w:tab/>
        <w:t>15%</w:t>
      </w:r>
    </w:p>
    <w:p w14:paraId="5851E545" w14:textId="7D2BB722" w:rsidR="0095383E" w:rsidRDefault="0095383E">
      <w:pPr>
        <w:rPr>
          <w:sz w:val="28"/>
          <w:szCs w:val="28"/>
        </w:rPr>
      </w:pPr>
      <w:r>
        <w:rPr>
          <w:sz w:val="28"/>
          <w:szCs w:val="28"/>
        </w:rPr>
        <w:t>Delivery approach, governance and continuity</w:t>
      </w:r>
      <w:r>
        <w:rPr>
          <w:sz w:val="28"/>
          <w:szCs w:val="28"/>
        </w:rPr>
        <w:tab/>
      </w:r>
      <w:r>
        <w:rPr>
          <w:sz w:val="28"/>
          <w:szCs w:val="28"/>
        </w:rPr>
        <w:tab/>
        <w:t xml:space="preserve">Question 3 </w:t>
      </w:r>
      <w:r>
        <w:rPr>
          <w:sz w:val="28"/>
          <w:szCs w:val="28"/>
        </w:rPr>
        <w:tab/>
      </w:r>
      <w:r>
        <w:rPr>
          <w:sz w:val="28"/>
          <w:szCs w:val="28"/>
        </w:rPr>
        <w:tab/>
      </w:r>
      <w:r>
        <w:rPr>
          <w:sz w:val="28"/>
          <w:szCs w:val="28"/>
        </w:rPr>
        <w:tab/>
        <w:t>15%</w:t>
      </w:r>
    </w:p>
    <w:p w14:paraId="35A16C8B" w14:textId="72289A51" w:rsidR="0095383E" w:rsidRDefault="0095383E">
      <w:pPr>
        <w:rPr>
          <w:sz w:val="28"/>
          <w:szCs w:val="28"/>
        </w:rPr>
      </w:pPr>
      <w:r>
        <w:rPr>
          <w:sz w:val="28"/>
          <w:szCs w:val="28"/>
        </w:rPr>
        <w:t>Evidence, data and learning</w:t>
      </w:r>
      <w:r>
        <w:rPr>
          <w:sz w:val="28"/>
          <w:szCs w:val="28"/>
        </w:rPr>
        <w:tab/>
      </w:r>
      <w:r>
        <w:rPr>
          <w:sz w:val="28"/>
          <w:szCs w:val="28"/>
        </w:rPr>
        <w:tab/>
      </w:r>
      <w:r>
        <w:rPr>
          <w:sz w:val="28"/>
          <w:szCs w:val="28"/>
        </w:rPr>
        <w:tab/>
      </w:r>
      <w:r>
        <w:rPr>
          <w:sz w:val="28"/>
          <w:szCs w:val="28"/>
        </w:rPr>
        <w:tab/>
      </w:r>
      <w:r>
        <w:rPr>
          <w:sz w:val="28"/>
          <w:szCs w:val="28"/>
        </w:rPr>
        <w:tab/>
        <w:t>Question 4</w:t>
      </w:r>
      <w:r>
        <w:rPr>
          <w:sz w:val="28"/>
          <w:szCs w:val="28"/>
        </w:rPr>
        <w:tab/>
      </w:r>
      <w:r>
        <w:rPr>
          <w:sz w:val="28"/>
          <w:szCs w:val="28"/>
        </w:rPr>
        <w:tab/>
      </w:r>
      <w:r>
        <w:rPr>
          <w:sz w:val="28"/>
          <w:szCs w:val="28"/>
        </w:rPr>
        <w:tab/>
        <w:t>10%</w:t>
      </w:r>
    </w:p>
    <w:p w14:paraId="30AF6BCA" w14:textId="3672360B" w:rsidR="0095383E" w:rsidRDefault="0095383E">
      <w:pPr>
        <w:rPr>
          <w:sz w:val="28"/>
          <w:szCs w:val="28"/>
        </w:rPr>
      </w:pPr>
      <w:r>
        <w:rPr>
          <w:sz w:val="28"/>
          <w:szCs w:val="28"/>
        </w:rPr>
        <w:t>Relevant experience and partnerships</w:t>
      </w:r>
      <w:r>
        <w:rPr>
          <w:sz w:val="28"/>
          <w:szCs w:val="28"/>
        </w:rPr>
        <w:tab/>
      </w:r>
      <w:r>
        <w:rPr>
          <w:sz w:val="28"/>
          <w:szCs w:val="28"/>
        </w:rPr>
        <w:tab/>
      </w:r>
      <w:r>
        <w:rPr>
          <w:sz w:val="28"/>
          <w:szCs w:val="28"/>
        </w:rPr>
        <w:tab/>
        <w:t>Question 5</w:t>
      </w:r>
      <w:r>
        <w:rPr>
          <w:sz w:val="28"/>
          <w:szCs w:val="28"/>
        </w:rPr>
        <w:tab/>
      </w:r>
      <w:r>
        <w:rPr>
          <w:sz w:val="28"/>
          <w:szCs w:val="28"/>
        </w:rPr>
        <w:tab/>
      </w:r>
      <w:r>
        <w:rPr>
          <w:sz w:val="28"/>
          <w:szCs w:val="28"/>
        </w:rPr>
        <w:tab/>
        <w:t>5%</w:t>
      </w:r>
    </w:p>
    <w:p w14:paraId="6EB6505D" w14:textId="37C02A45" w:rsidR="0095383E" w:rsidRDefault="0095383E">
      <w:pPr>
        <w:rPr>
          <w:sz w:val="28"/>
          <w:szCs w:val="28"/>
        </w:rPr>
      </w:pPr>
      <w:r>
        <w:rPr>
          <w:sz w:val="28"/>
          <w:szCs w:val="28"/>
        </w:rPr>
        <w:t>Price and cost transparency</w:t>
      </w:r>
      <w:r>
        <w:rPr>
          <w:sz w:val="28"/>
          <w:szCs w:val="28"/>
        </w:rPr>
        <w:tab/>
      </w:r>
      <w:r>
        <w:rPr>
          <w:sz w:val="28"/>
          <w:szCs w:val="28"/>
        </w:rPr>
        <w:tab/>
      </w:r>
      <w:r>
        <w:rPr>
          <w:sz w:val="28"/>
          <w:szCs w:val="28"/>
        </w:rPr>
        <w:tab/>
      </w:r>
      <w:r>
        <w:rPr>
          <w:sz w:val="28"/>
          <w:szCs w:val="28"/>
        </w:rPr>
        <w:tab/>
      </w:r>
      <w:r>
        <w:rPr>
          <w:sz w:val="28"/>
          <w:szCs w:val="28"/>
        </w:rPr>
        <w:tab/>
        <w:t>Question 6</w:t>
      </w:r>
      <w:r>
        <w:rPr>
          <w:sz w:val="28"/>
          <w:szCs w:val="28"/>
        </w:rPr>
        <w:tab/>
      </w:r>
      <w:r>
        <w:rPr>
          <w:sz w:val="28"/>
          <w:szCs w:val="28"/>
        </w:rPr>
        <w:tab/>
      </w:r>
      <w:r>
        <w:rPr>
          <w:sz w:val="28"/>
          <w:szCs w:val="28"/>
        </w:rPr>
        <w:tab/>
        <w:t>5%</w:t>
      </w:r>
    </w:p>
    <w:p w14:paraId="5BADE1D6" w14:textId="3D1FFA73" w:rsidR="0095383E" w:rsidRDefault="0095383E">
      <w:pPr>
        <w:rPr>
          <w:sz w:val="28"/>
          <w:szCs w:val="28"/>
        </w:rPr>
      </w:pPr>
      <w:r>
        <w:rPr>
          <w:sz w:val="28"/>
          <w:szCs w:val="28"/>
        </w:rPr>
        <w:t>Social value, including zero carbon</w:t>
      </w:r>
      <w:r>
        <w:rPr>
          <w:sz w:val="28"/>
          <w:szCs w:val="28"/>
        </w:rPr>
        <w:tab/>
      </w:r>
      <w:r>
        <w:rPr>
          <w:sz w:val="28"/>
          <w:szCs w:val="28"/>
        </w:rPr>
        <w:tab/>
      </w:r>
      <w:r>
        <w:rPr>
          <w:sz w:val="28"/>
          <w:szCs w:val="28"/>
        </w:rPr>
        <w:tab/>
        <w:t xml:space="preserve">Question </w:t>
      </w:r>
      <w:proofErr w:type="gramStart"/>
      <w:r>
        <w:rPr>
          <w:sz w:val="28"/>
          <w:szCs w:val="28"/>
        </w:rPr>
        <w:t>7</w:t>
      </w:r>
      <w:r>
        <w:rPr>
          <w:sz w:val="28"/>
          <w:szCs w:val="28"/>
        </w:rPr>
        <w:tab/>
      </w:r>
      <w:r>
        <w:rPr>
          <w:sz w:val="28"/>
          <w:szCs w:val="28"/>
        </w:rPr>
        <w:tab/>
      </w:r>
      <w:r>
        <w:rPr>
          <w:sz w:val="28"/>
          <w:szCs w:val="28"/>
        </w:rPr>
        <w:tab/>
        <w:t>30</w:t>
      </w:r>
      <w:proofErr w:type="gramEnd"/>
      <w:r>
        <w:rPr>
          <w:sz w:val="28"/>
          <w:szCs w:val="28"/>
        </w:rPr>
        <w:t>%</w:t>
      </w:r>
    </w:p>
    <w:p w14:paraId="0B115342" w14:textId="30C28B03" w:rsidR="0095383E" w:rsidRPr="0095383E" w:rsidRDefault="6E28CB64">
      <w:pPr>
        <w:rPr>
          <w:b/>
          <w:bCs/>
          <w:sz w:val="28"/>
          <w:szCs w:val="28"/>
        </w:rPr>
      </w:pPr>
      <w:r w:rsidRPr="33B97E87">
        <w:rPr>
          <w:b/>
          <w:bCs/>
          <w:sz w:val="28"/>
          <w:szCs w:val="28"/>
        </w:rPr>
        <w:t>Total:</w:t>
      </w:r>
      <w:r w:rsidR="0095383E">
        <w:tab/>
      </w:r>
      <w:r w:rsidR="0095383E">
        <w:tab/>
      </w:r>
      <w:r w:rsidR="0095383E">
        <w:tab/>
      </w:r>
      <w:r w:rsidR="0095383E">
        <w:tab/>
      </w:r>
      <w:r w:rsidR="0095383E">
        <w:tab/>
      </w:r>
      <w:r w:rsidR="0095383E">
        <w:tab/>
      </w:r>
      <w:r w:rsidR="0095383E">
        <w:tab/>
      </w:r>
      <w:r w:rsidR="0095383E">
        <w:tab/>
      </w:r>
      <w:r w:rsidR="0095383E">
        <w:tab/>
      </w:r>
      <w:r w:rsidR="0095383E">
        <w:tab/>
      </w:r>
      <w:r w:rsidR="0095383E">
        <w:tab/>
      </w:r>
      <w:r w:rsidR="0095383E">
        <w:tab/>
      </w:r>
      <w:r w:rsidRPr="33B97E87">
        <w:rPr>
          <w:b/>
          <w:bCs/>
          <w:sz w:val="28"/>
          <w:szCs w:val="28"/>
        </w:rPr>
        <w:t>100%</w:t>
      </w:r>
    </w:p>
    <w:p w14:paraId="7F66ABB2" w14:textId="77777777" w:rsidR="002D6B5A" w:rsidRPr="005B05ED" w:rsidRDefault="00B92981">
      <w:pPr>
        <w:pStyle w:val="Heading1"/>
      </w:pPr>
      <w:r w:rsidRPr="005B05ED">
        <w:t>12. Contract management and transition</w:t>
      </w:r>
    </w:p>
    <w:p w14:paraId="20D5BB3C" w14:textId="77777777" w:rsidR="002D6B5A" w:rsidRPr="005B05ED" w:rsidRDefault="00B92981">
      <w:pPr>
        <w:pStyle w:val="ListBullet"/>
        <w:rPr>
          <w:sz w:val="28"/>
          <w:szCs w:val="28"/>
        </w:rPr>
      </w:pPr>
      <w:r w:rsidRPr="005B05ED">
        <w:rPr>
          <w:sz w:val="28"/>
          <w:szCs w:val="28"/>
        </w:rPr>
        <w:t>Monthly operational check-in against milestones, outputs and risks.</w:t>
      </w:r>
    </w:p>
    <w:p w14:paraId="427CB21B" w14:textId="77777777" w:rsidR="002D6B5A" w:rsidRPr="005B05ED" w:rsidRDefault="00B92981">
      <w:pPr>
        <w:pStyle w:val="ListBullet"/>
        <w:rPr>
          <w:sz w:val="28"/>
          <w:szCs w:val="28"/>
        </w:rPr>
      </w:pPr>
      <w:r w:rsidRPr="005B05ED">
        <w:rPr>
          <w:sz w:val="28"/>
          <w:szCs w:val="28"/>
        </w:rPr>
        <w:t>Quarterly review of participation payments, access spending, DPO organisational payments and budget.</w:t>
      </w:r>
    </w:p>
    <w:p w14:paraId="44C99052" w14:textId="77777777" w:rsidR="002D6B5A" w:rsidRPr="005B05ED" w:rsidRDefault="00B92981">
      <w:pPr>
        <w:pStyle w:val="ListBullet"/>
        <w:rPr>
          <w:sz w:val="28"/>
          <w:szCs w:val="28"/>
        </w:rPr>
      </w:pPr>
      <w:r w:rsidRPr="005B05ED">
        <w:rPr>
          <w:sz w:val="28"/>
          <w:szCs w:val="28"/>
        </w:rPr>
        <w:t>Six-month strategic review and decision on continuation, re-scoping or transition.</w:t>
      </w:r>
    </w:p>
    <w:p w14:paraId="03B283D1" w14:textId="77777777" w:rsidR="002D6B5A" w:rsidRPr="005B05ED" w:rsidRDefault="00B92981">
      <w:pPr>
        <w:pStyle w:val="ListBullet"/>
        <w:rPr>
          <w:sz w:val="28"/>
          <w:szCs w:val="28"/>
        </w:rPr>
      </w:pPr>
      <w:r w:rsidRPr="005B05ED">
        <w:rPr>
          <w:sz w:val="28"/>
          <w:szCs w:val="28"/>
        </w:rPr>
        <w:t>End-of-year impact report against agreed outcomes.</w:t>
      </w:r>
    </w:p>
    <w:p w14:paraId="72779D39" w14:textId="77777777" w:rsidR="002D6B5A" w:rsidRPr="005B05ED" w:rsidRDefault="00B92981">
      <w:pPr>
        <w:pStyle w:val="ListBullet"/>
        <w:rPr>
          <w:sz w:val="28"/>
          <w:szCs w:val="28"/>
        </w:rPr>
      </w:pPr>
      <w:r w:rsidRPr="005B05ED">
        <w:rPr>
          <w:sz w:val="28"/>
          <w:szCs w:val="28"/>
        </w:rPr>
        <w:t>Supplier continuity plan covering absence, treatment, staff change and handover.</w:t>
      </w:r>
    </w:p>
    <w:p w14:paraId="71D78BAA" w14:textId="77777777" w:rsidR="002D6B5A" w:rsidRPr="005B05ED" w:rsidRDefault="00B92981">
      <w:pPr>
        <w:pStyle w:val="ListBullet"/>
        <w:rPr>
          <w:sz w:val="28"/>
          <w:szCs w:val="28"/>
        </w:rPr>
      </w:pPr>
      <w:r w:rsidRPr="005B05ED">
        <w:rPr>
          <w:sz w:val="28"/>
          <w:szCs w:val="28"/>
        </w:rPr>
        <w:t>End-of-contract plan covering programme assets, records, outstanding payments, participant commitments and transition to a successor.</w:t>
      </w:r>
    </w:p>
    <w:p w14:paraId="7515F19D" w14:textId="77777777" w:rsidR="002D6B5A" w:rsidRPr="005B05ED" w:rsidRDefault="00B92981">
      <w:pPr>
        <w:pStyle w:val="ListBullet"/>
        <w:rPr>
          <w:sz w:val="28"/>
          <w:szCs w:val="28"/>
        </w:rPr>
      </w:pPr>
      <w:r w:rsidRPr="005B05ED">
        <w:rPr>
          <w:sz w:val="28"/>
          <w:szCs w:val="28"/>
        </w:rPr>
        <w:t>No automatic right of return, future employment guarantee or automatic contract extension if no post exists in the host organisation.</w:t>
      </w:r>
    </w:p>
    <w:p w14:paraId="7080041E" w14:textId="77777777" w:rsidR="001310C6" w:rsidRPr="005B05ED" w:rsidRDefault="00B92981" w:rsidP="005748D8">
      <w:pPr>
        <w:pStyle w:val="ListBullet"/>
        <w:rPr>
          <w:sz w:val="28"/>
          <w:szCs w:val="28"/>
        </w:rPr>
      </w:pPr>
      <w:r w:rsidRPr="005B05ED">
        <w:rPr>
          <w:sz w:val="28"/>
          <w:szCs w:val="28"/>
        </w:rPr>
        <w:t>Any extension, variation, associate arrangement or new capability pathway requires separate approval.</w:t>
      </w:r>
    </w:p>
    <w:p w14:paraId="3C6D1283" w14:textId="5464AE9A" w:rsidR="00147DD0" w:rsidRDefault="00BC1FD8" w:rsidP="00BC1FD8">
      <w:pPr>
        <w:pStyle w:val="Heading1"/>
      </w:pPr>
      <w:r>
        <w:t xml:space="preserve">13. </w:t>
      </w:r>
      <w:r w:rsidR="00147DD0" w:rsidRPr="005B05ED">
        <w:t>Submission information</w:t>
      </w:r>
    </w:p>
    <w:p w14:paraId="3F6C09C6" w14:textId="6A736CB7" w:rsidR="00147DD0" w:rsidRDefault="00625855" w:rsidP="00147DD0">
      <w:pPr>
        <w:pStyle w:val="ListBullet"/>
        <w:numPr>
          <w:ilvl w:val="0"/>
          <w:numId w:val="0"/>
        </w:numPr>
        <w:ind w:left="360"/>
        <w:rPr>
          <w:sz w:val="28"/>
          <w:szCs w:val="28"/>
        </w:rPr>
      </w:pPr>
      <w:r>
        <w:rPr>
          <w:sz w:val="28"/>
          <w:szCs w:val="28"/>
        </w:rPr>
        <w:br/>
      </w:r>
      <w:r w:rsidR="0095383E">
        <w:rPr>
          <w:sz w:val="28"/>
          <w:szCs w:val="28"/>
        </w:rPr>
        <w:t>Opening Date:</w:t>
      </w:r>
      <w:r w:rsidR="0095383E">
        <w:rPr>
          <w:sz w:val="28"/>
          <w:szCs w:val="28"/>
        </w:rPr>
        <w:tab/>
      </w:r>
      <w:r w:rsidR="0095383E">
        <w:rPr>
          <w:sz w:val="28"/>
          <w:szCs w:val="28"/>
        </w:rPr>
        <w:tab/>
      </w:r>
      <w:r w:rsidR="0095383E">
        <w:rPr>
          <w:sz w:val="28"/>
          <w:szCs w:val="28"/>
        </w:rPr>
        <w:tab/>
        <w:t>Monday 7</w:t>
      </w:r>
      <w:r w:rsidR="0095383E" w:rsidRPr="0095383E">
        <w:rPr>
          <w:sz w:val="28"/>
          <w:szCs w:val="28"/>
          <w:vertAlign w:val="superscript"/>
        </w:rPr>
        <w:t>th</w:t>
      </w:r>
      <w:r w:rsidR="0095383E">
        <w:rPr>
          <w:sz w:val="28"/>
          <w:szCs w:val="28"/>
        </w:rPr>
        <w:t xml:space="preserve"> September 2026</w:t>
      </w:r>
    </w:p>
    <w:p w14:paraId="2C2497DF" w14:textId="77777777" w:rsidR="0095383E" w:rsidRDefault="0095383E" w:rsidP="00147DD0">
      <w:pPr>
        <w:pStyle w:val="ListBullet"/>
        <w:numPr>
          <w:ilvl w:val="0"/>
          <w:numId w:val="0"/>
        </w:numPr>
        <w:ind w:left="360"/>
        <w:rPr>
          <w:sz w:val="28"/>
          <w:szCs w:val="28"/>
        </w:rPr>
      </w:pPr>
    </w:p>
    <w:p w14:paraId="2A89AB10" w14:textId="21A88BE1" w:rsidR="0095383E" w:rsidRDefault="0095383E" w:rsidP="00147DD0">
      <w:pPr>
        <w:pStyle w:val="ListBullet"/>
        <w:numPr>
          <w:ilvl w:val="0"/>
          <w:numId w:val="0"/>
        </w:numPr>
        <w:ind w:left="360"/>
        <w:rPr>
          <w:sz w:val="28"/>
          <w:szCs w:val="28"/>
        </w:rPr>
      </w:pPr>
      <w:r>
        <w:rPr>
          <w:sz w:val="28"/>
          <w:szCs w:val="28"/>
        </w:rPr>
        <w:lastRenderedPageBreak/>
        <w:t>Information Session</w:t>
      </w:r>
      <w:proofErr w:type="gramStart"/>
      <w:r>
        <w:rPr>
          <w:sz w:val="28"/>
          <w:szCs w:val="28"/>
        </w:rPr>
        <w:t>:</w:t>
      </w:r>
      <w:r>
        <w:rPr>
          <w:sz w:val="28"/>
          <w:szCs w:val="28"/>
        </w:rPr>
        <w:tab/>
      </w:r>
      <w:r>
        <w:rPr>
          <w:sz w:val="28"/>
          <w:szCs w:val="28"/>
        </w:rPr>
        <w:tab/>
        <w:t>Monday</w:t>
      </w:r>
      <w:proofErr w:type="gramEnd"/>
      <w:r>
        <w:rPr>
          <w:sz w:val="28"/>
          <w:szCs w:val="28"/>
        </w:rPr>
        <w:t xml:space="preserve"> 14</w:t>
      </w:r>
      <w:r w:rsidRPr="0095383E">
        <w:rPr>
          <w:sz w:val="28"/>
          <w:szCs w:val="28"/>
          <w:vertAlign w:val="superscript"/>
        </w:rPr>
        <w:t>th</w:t>
      </w:r>
      <w:r>
        <w:rPr>
          <w:sz w:val="28"/>
          <w:szCs w:val="28"/>
        </w:rPr>
        <w:t xml:space="preserve"> September 2026 12-12.45pm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on MS Teams.  Please contact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hyperlink r:id="rId23" w:history="1">
        <w:r w:rsidRPr="00EA6CE8">
          <w:rPr>
            <w:rStyle w:val="Hyperlink"/>
            <w:sz w:val="28"/>
            <w:szCs w:val="28"/>
          </w:rPr>
          <w:t>equityandengagement@manchester.gov.uk</w:t>
        </w:r>
      </w:hyperlink>
      <w:r>
        <w:rPr>
          <w:sz w:val="28"/>
          <w:szCs w:val="28"/>
        </w:rPr>
        <w:t xml:space="preserve"> to </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register and notify us of any adaptations that you </w:t>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gramStart"/>
      <w:r>
        <w:rPr>
          <w:sz w:val="28"/>
          <w:szCs w:val="28"/>
        </w:rPr>
        <w:t>require</w:t>
      </w:r>
      <w:proofErr w:type="gramEnd"/>
      <w:r>
        <w:rPr>
          <w:sz w:val="28"/>
          <w:szCs w:val="28"/>
        </w:rPr>
        <w:t xml:space="preserve"> to attend.  The session will be recorded.  </w:t>
      </w:r>
    </w:p>
    <w:p w14:paraId="74B8D8BF" w14:textId="77777777" w:rsidR="0095383E" w:rsidRDefault="0095383E" w:rsidP="00147DD0">
      <w:pPr>
        <w:pStyle w:val="ListBullet"/>
        <w:numPr>
          <w:ilvl w:val="0"/>
          <w:numId w:val="0"/>
        </w:numPr>
        <w:ind w:left="360"/>
        <w:rPr>
          <w:sz w:val="28"/>
          <w:szCs w:val="28"/>
        </w:rPr>
      </w:pPr>
    </w:p>
    <w:p w14:paraId="69DD9FF7" w14:textId="4E45806E" w:rsidR="0095383E" w:rsidRDefault="0095383E" w:rsidP="00147DD0">
      <w:pPr>
        <w:pStyle w:val="ListBullet"/>
        <w:numPr>
          <w:ilvl w:val="0"/>
          <w:numId w:val="0"/>
        </w:numPr>
        <w:ind w:left="360"/>
        <w:rPr>
          <w:sz w:val="28"/>
          <w:szCs w:val="28"/>
        </w:rPr>
      </w:pPr>
      <w:r>
        <w:rPr>
          <w:sz w:val="28"/>
          <w:szCs w:val="28"/>
        </w:rPr>
        <w:t>Closing Date:</w:t>
      </w:r>
      <w:r>
        <w:rPr>
          <w:sz w:val="28"/>
          <w:szCs w:val="28"/>
        </w:rPr>
        <w:tab/>
      </w:r>
      <w:r>
        <w:rPr>
          <w:sz w:val="28"/>
          <w:szCs w:val="28"/>
        </w:rPr>
        <w:tab/>
      </w:r>
      <w:r>
        <w:rPr>
          <w:sz w:val="28"/>
          <w:szCs w:val="28"/>
        </w:rPr>
        <w:tab/>
      </w:r>
      <w:r>
        <w:rPr>
          <w:sz w:val="28"/>
          <w:szCs w:val="28"/>
        </w:rPr>
        <w:tab/>
        <w:t>Wednesday 7</w:t>
      </w:r>
      <w:r w:rsidRPr="0095383E">
        <w:rPr>
          <w:sz w:val="28"/>
          <w:szCs w:val="28"/>
          <w:vertAlign w:val="superscript"/>
        </w:rPr>
        <w:t>th</w:t>
      </w:r>
      <w:r>
        <w:rPr>
          <w:sz w:val="28"/>
          <w:szCs w:val="28"/>
        </w:rPr>
        <w:t xml:space="preserve"> October 2026 at 5pm.</w:t>
      </w:r>
    </w:p>
    <w:p w14:paraId="1225AAD3" w14:textId="77777777" w:rsidR="0095383E" w:rsidRDefault="0095383E" w:rsidP="00147DD0">
      <w:pPr>
        <w:pStyle w:val="ListBullet"/>
        <w:numPr>
          <w:ilvl w:val="0"/>
          <w:numId w:val="0"/>
        </w:numPr>
        <w:ind w:left="360"/>
        <w:rPr>
          <w:sz w:val="28"/>
          <w:szCs w:val="28"/>
        </w:rPr>
      </w:pPr>
    </w:p>
    <w:p w14:paraId="72214B05" w14:textId="6E5C17CE" w:rsidR="0095383E" w:rsidRDefault="0095383E" w:rsidP="00147DD0">
      <w:pPr>
        <w:pStyle w:val="ListBullet"/>
        <w:numPr>
          <w:ilvl w:val="0"/>
          <w:numId w:val="0"/>
        </w:numPr>
        <w:ind w:left="360"/>
        <w:rPr>
          <w:sz w:val="28"/>
          <w:szCs w:val="28"/>
        </w:rPr>
      </w:pPr>
      <w:r>
        <w:rPr>
          <w:sz w:val="28"/>
          <w:szCs w:val="28"/>
        </w:rPr>
        <w:t>Announcement of Successful</w:t>
      </w:r>
      <w:r>
        <w:rPr>
          <w:sz w:val="28"/>
          <w:szCs w:val="28"/>
        </w:rPr>
        <w:br/>
        <w:t xml:space="preserve">Bidder: </w:t>
      </w:r>
      <w:r>
        <w:rPr>
          <w:sz w:val="28"/>
          <w:szCs w:val="28"/>
        </w:rPr>
        <w:tab/>
      </w:r>
      <w:r>
        <w:rPr>
          <w:sz w:val="28"/>
          <w:szCs w:val="28"/>
        </w:rPr>
        <w:tab/>
      </w:r>
      <w:r>
        <w:rPr>
          <w:sz w:val="28"/>
          <w:szCs w:val="28"/>
        </w:rPr>
        <w:tab/>
      </w:r>
      <w:r>
        <w:rPr>
          <w:sz w:val="28"/>
          <w:szCs w:val="28"/>
        </w:rPr>
        <w:tab/>
      </w:r>
      <w:r>
        <w:rPr>
          <w:sz w:val="28"/>
          <w:szCs w:val="28"/>
        </w:rPr>
        <w:tab/>
        <w:t>By 1</w:t>
      </w:r>
      <w:r w:rsidRPr="0095383E">
        <w:rPr>
          <w:sz w:val="28"/>
          <w:szCs w:val="28"/>
          <w:vertAlign w:val="superscript"/>
        </w:rPr>
        <w:t>st</w:t>
      </w:r>
      <w:r>
        <w:rPr>
          <w:sz w:val="28"/>
          <w:szCs w:val="28"/>
        </w:rPr>
        <w:t xml:space="preserve"> November 2026</w:t>
      </w:r>
    </w:p>
    <w:p w14:paraId="2A61AFB9" w14:textId="77777777" w:rsidR="0095383E" w:rsidRDefault="0095383E" w:rsidP="00147DD0">
      <w:pPr>
        <w:pStyle w:val="ListBullet"/>
        <w:numPr>
          <w:ilvl w:val="0"/>
          <w:numId w:val="0"/>
        </w:numPr>
        <w:ind w:left="360"/>
        <w:rPr>
          <w:sz w:val="28"/>
          <w:szCs w:val="28"/>
        </w:rPr>
      </w:pPr>
    </w:p>
    <w:p w14:paraId="729AC204" w14:textId="75819481" w:rsidR="0095383E" w:rsidRDefault="0095383E" w:rsidP="00147DD0">
      <w:pPr>
        <w:pStyle w:val="ListBullet"/>
        <w:numPr>
          <w:ilvl w:val="0"/>
          <w:numId w:val="0"/>
        </w:numPr>
        <w:ind w:left="360"/>
        <w:rPr>
          <w:rFonts w:asciiTheme="minorHAnsi" w:hAnsiTheme="minorHAnsi" w:cstheme="minorHAnsi"/>
          <w:sz w:val="28"/>
          <w:szCs w:val="28"/>
        </w:rPr>
      </w:pPr>
      <w:r>
        <w:rPr>
          <w:sz w:val="28"/>
          <w:szCs w:val="28"/>
        </w:rPr>
        <w:t>Submission Method:</w:t>
      </w:r>
      <w:r>
        <w:rPr>
          <w:sz w:val="28"/>
          <w:szCs w:val="28"/>
        </w:rPr>
        <w:tab/>
      </w:r>
      <w:r>
        <w:rPr>
          <w:sz w:val="28"/>
          <w:szCs w:val="28"/>
        </w:rPr>
        <w:tab/>
      </w:r>
      <w:r w:rsidRPr="005B05ED">
        <w:rPr>
          <w:rFonts w:asciiTheme="minorHAnsi" w:hAnsiTheme="minorHAnsi" w:cstheme="minorHAnsi"/>
          <w:sz w:val="28"/>
          <w:szCs w:val="28"/>
        </w:rPr>
        <w:t xml:space="preserve">Electronic submission to </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hyperlink r:id="rId24" w:history="1">
        <w:r w:rsidRPr="00EA6CE8">
          <w:rPr>
            <w:rStyle w:val="Hyperlink"/>
            <w:rFonts w:asciiTheme="minorHAnsi" w:hAnsiTheme="minorHAnsi" w:cstheme="minorHAnsi"/>
            <w:sz w:val="28"/>
            <w:szCs w:val="28"/>
          </w:rPr>
          <w:t>equityandengagement@manchester.gov.uk</w:t>
        </w:r>
      </w:hyperlink>
      <w:r>
        <w:rPr>
          <w:rFonts w:asciiTheme="minorHAnsi" w:hAnsiTheme="minorHAnsi" w:cstheme="minorHAnsi"/>
          <w:sz w:val="28"/>
          <w:szCs w:val="28"/>
        </w:rPr>
        <w:t xml:space="preserve"> </w:t>
      </w:r>
    </w:p>
    <w:p w14:paraId="32483435" w14:textId="77777777" w:rsidR="0095383E" w:rsidRDefault="0095383E" w:rsidP="00147DD0">
      <w:pPr>
        <w:pStyle w:val="ListBullet"/>
        <w:numPr>
          <w:ilvl w:val="0"/>
          <w:numId w:val="0"/>
        </w:numPr>
        <w:ind w:left="360"/>
        <w:rPr>
          <w:rFonts w:cstheme="minorHAnsi"/>
          <w:sz w:val="28"/>
          <w:szCs w:val="28"/>
        </w:rPr>
      </w:pPr>
    </w:p>
    <w:p w14:paraId="1C288527" w14:textId="279D9D76" w:rsidR="0095383E" w:rsidRPr="005B05ED" w:rsidRDefault="0095383E" w:rsidP="0095383E">
      <w:pPr>
        <w:pStyle w:val="ListBullet"/>
        <w:numPr>
          <w:ilvl w:val="0"/>
          <w:numId w:val="0"/>
        </w:numPr>
        <w:ind w:left="3600" w:hanging="3240"/>
        <w:rPr>
          <w:sz w:val="28"/>
          <w:szCs w:val="28"/>
        </w:rPr>
      </w:pPr>
      <w:r>
        <w:rPr>
          <w:rFonts w:cstheme="minorHAnsi"/>
          <w:sz w:val="28"/>
          <w:szCs w:val="28"/>
        </w:rPr>
        <w:t>Clarifications:</w:t>
      </w:r>
      <w:r>
        <w:rPr>
          <w:rFonts w:cstheme="minorHAnsi"/>
          <w:sz w:val="28"/>
          <w:szCs w:val="28"/>
        </w:rPr>
        <w:tab/>
      </w:r>
      <w:r>
        <w:rPr>
          <w:rFonts w:cstheme="minorHAnsi"/>
          <w:sz w:val="28"/>
          <w:szCs w:val="28"/>
        </w:rPr>
        <w:tab/>
      </w:r>
      <w:r w:rsidRPr="005B05ED">
        <w:rPr>
          <w:rFonts w:asciiTheme="minorHAnsi" w:hAnsiTheme="minorHAnsi" w:cstheme="minorHAnsi"/>
          <w:sz w:val="28"/>
          <w:szCs w:val="28"/>
        </w:rPr>
        <w:t xml:space="preserve">Questions submitted through the </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hyperlink r:id="rId25" w:history="1">
        <w:r w:rsidRPr="00EA6CE8">
          <w:rPr>
            <w:rStyle w:val="Hyperlink"/>
            <w:rFonts w:asciiTheme="minorHAnsi" w:hAnsiTheme="minorHAnsi" w:cstheme="minorHAnsi"/>
            <w:sz w:val="28"/>
            <w:szCs w:val="28"/>
          </w:rPr>
          <w:t>equityandengagement@manchester.gov.uk</w:t>
        </w:r>
      </w:hyperlink>
      <w:r>
        <w:rPr>
          <w:rFonts w:asciiTheme="minorHAnsi" w:hAnsiTheme="minorHAnsi" w:cstheme="minorHAnsi"/>
          <w:sz w:val="28"/>
          <w:szCs w:val="28"/>
        </w:rPr>
        <w:t xml:space="preserve">  </w:t>
      </w:r>
      <w:r>
        <w:rPr>
          <w:rFonts w:asciiTheme="minorHAnsi" w:hAnsiTheme="minorHAnsi" w:cstheme="minorHAnsi"/>
          <w:sz w:val="28"/>
          <w:szCs w:val="28"/>
        </w:rPr>
        <w:tab/>
      </w:r>
      <w:r w:rsidRPr="005B05ED">
        <w:rPr>
          <w:rFonts w:asciiTheme="minorHAnsi" w:hAnsiTheme="minorHAnsi" w:cstheme="minorHAnsi"/>
          <w:sz w:val="28"/>
          <w:szCs w:val="28"/>
        </w:rPr>
        <w:t xml:space="preserve">inbox and asked at the information session will </w:t>
      </w:r>
      <w:r>
        <w:rPr>
          <w:rFonts w:asciiTheme="minorHAnsi" w:hAnsiTheme="minorHAnsi" w:cstheme="minorHAnsi"/>
          <w:sz w:val="28"/>
          <w:szCs w:val="28"/>
        </w:rPr>
        <w:tab/>
      </w:r>
      <w:r w:rsidRPr="005B05ED">
        <w:rPr>
          <w:rFonts w:asciiTheme="minorHAnsi" w:hAnsiTheme="minorHAnsi" w:cstheme="minorHAnsi"/>
          <w:sz w:val="28"/>
          <w:szCs w:val="28"/>
        </w:rPr>
        <w:t xml:space="preserve">be shared with organisations who contact us to </w:t>
      </w:r>
      <w:r>
        <w:rPr>
          <w:rFonts w:asciiTheme="minorHAnsi" w:hAnsiTheme="minorHAnsi" w:cstheme="minorHAnsi"/>
          <w:sz w:val="28"/>
          <w:szCs w:val="28"/>
        </w:rPr>
        <w:tab/>
      </w:r>
      <w:r w:rsidRPr="005B05ED">
        <w:rPr>
          <w:rFonts w:asciiTheme="minorHAnsi" w:hAnsiTheme="minorHAnsi" w:cstheme="minorHAnsi"/>
          <w:sz w:val="28"/>
          <w:szCs w:val="28"/>
        </w:rPr>
        <w:t xml:space="preserve">let us know that they are considering submitting </w:t>
      </w:r>
      <w:r>
        <w:rPr>
          <w:rFonts w:asciiTheme="minorHAnsi" w:hAnsiTheme="minorHAnsi" w:cstheme="minorHAnsi"/>
          <w:sz w:val="28"/>
          <w:szCs w:val="28"/>
        </w:rPr>
        <w:tab/>
      </w:r>
      <w:r w:rsidRPr="005B05ED">
        <w:rPr>
          <w:rFonts w:asciiTheme="minorHAnsi" w:hAnsiTheme="minorHAnsi" w:cstheme="minorHAnsi"/>
          <w:sz w:val="28"/>
          <w:szCs w:val="28"/>
        </w:rPr>
        <w:t>an Expression of Interest.</w:t>
      </w:r>
    </w:p>
    <w:p w14:paraId="4290BCDF" w14:textId="0D264C96" w:rsidR="001310C6" w:rsidRPr="005B05ED" w:rsidRDefault="00B92981" w:rsidP="00BC1FD8">
      <w:pPr>
        <w:pStyle w:val="Heading1"/>
      </w:pPr>
      <w:r w:rsidRPr="005B05ED">
        <w:t>1</w:t>
      </w:r>
      <w:r w:rsidR="00147DD0" w:rsidRPr="005B05ED">
        <w:t>4</w:t>
      </w:r>
      <w:r w:rsidRPr="005B05ED">
        <w:t xml:space="preserve">. </w:t>
      </w:r>
      <w:bookmarkStart w:id="0" w:name="_TOC_250001"/>
      <w:r w:rsidR="005748D8" w:rsidRPr="005B05ED">
        <w:t xml:space="preserve">Expressions of </w:t>
      </w:r>
      <w:bookmarkEnd w:id="0"/>
      <w:r w:rsidR="005748D8" w:rsidRPr="005B05ED">
        <w:t>Interest</w:t>
      </w:r>
    </w:p>
    <w:p w14:paraId="24AB2016" w14:textId="77777777" w:rsidR="001310C6" w:rsidRPr="00467CF5" w:rsidRDefault="005748D8" w:rsidP="0095383E">
      <w:pPr>
        <w:pStyle w:val="Heading2"/>
        <w:rPr>
          <w:sz w:val="28"/>
          <w:szCs w:val="28"/>
        </w:rPr>
      </w:pPr>
      <w:r w:rsidRPr="00467CF5">
        <w:rPr>
          <w:sz w:val="28"/>
          <w:szCs w:val="28"/>
        </w:rPr>
        <w:t xml:space="preserve">Method </w:t>
      </w:r>
    </w:p>
    <w:p w14:paraId="1950E228" w14:textId="462C8FFB" w:rsidR="001310C6" w:rsidRPr="005B05ED" w:rsidRDefault="1E4140F2" w:rsidP="33B97E87">
      <w:pPr>
        <w:pStyle w:val="ListBullet"/>
        <w:numPr>
          <w:ilvl w:val="0"/>
          <w:numId w:val="0"/>
        </w:numPr>
        <w:rPr>
          <w:rFonts w:eastAsiaTheme="majorEastAsia" w:cs="Arial"/>
          <w:b/>
          <w:bCs/>
          <w:sz w:val="28"/>
          <w:szCs w:val="28"/>
        </w:rPr>
      </w:pPr>
      <w:r w:rsidRPr="33B97E87">
        <w:rPr>
          <w:rFonts w:eastAsiaTheme="majorEastAsia" w:cs="Arial"/>
          <w:sz w:val="28"/>
          <w:szCs w:val="28"/>
        </w:rPr>
        <w:t>Please answer the questions</w:t>
      </w:r>
      <w:r w:rsidR="7A3AE7E5" w:rsidRPr="33B97E87">
        <w:rPr>
          <w:rFonts w:eastAsiaTheme="majorEastAsia" w:cs="Arial"/>
          <w:sz w:val="28"/>
          <w:szCs w:val="28"/>
        </w:rPr>
        <w:t xml:space="preserve"> and declaration</w:t>
      </w:r>
      <w:r w:rsidRPr="33B97E87">
        <w:rPr>
          <w:rFonts w:eastAsiaTheme="majorEastAsia" w:cs="Arial"/>
          <w:sz w:val="28"/>
          <w:szCs w:val="28"/>
        </w:rPr>
        <w:t xml:space="preserve"> </w:t>
      </w:r>
      <w:r w:rsidR="7A3AE7E5" w:rsidRPr="33B97E87">
        <w:rPr>
          <w:rFonts w:eastAsiaTheme="majorEastAsia" w:cs="Arial"/>
          <w:sz w:val="28"/>
          <w:szCs w:val="28"/>
        </w:rPr>
        <w:t>in Appendix 1</w:t>
      </w:r>
      <w:r w:rsidR="332DEAE5" w:rsidRPr="33B97E87">
        <w:rPr>
          <w:rFonts w:eastAsiaTheme="majorEastAsia" w:cs="Arial"/>
          <w:sz w:val="28"/>
          <w:szCs w:val="28"/>
        </w:rPr>
        <w:t xml:space="preserve"> </w:t>
      </w:r>
      <w:r w:rsidRPr="33B97E87">
        <w:rPr>
          <w:rFonts w:eastAsiaTheme="majorEastAsia" w:cs="Arial"/>
          <w:sz w:val="28"/>
          <w:szCs w:val="28"/>
        </w:rPr>
        <w:t xml:space="preserve">as your Expression of Interest. Please try and match the advised word count. Please note that the panel making the commissioning decision will not read more than the maximum word count for each question. If you require this information in an alternative </w:t>
      </w:r>
      <w:r w:rsidR="769153BA" w:rsidRPr="33B97E87">
        <w:rPr>
          <w:rFonts w:eastAsiaTheme="majorEastAsia" w:cs="Arial"/>
          <w:sz w:val="28"/>
          <w:szCs w:val="28"/>
        </w:rPr>
        <w:t>format,</w:t>
      </w:r>
      <w:r w:rsidRPr="33B97E87">
        <w:rPr>
          <w:rFonts w:eastAsiaTheme="majorEastAsia" w:cs="Arial"/>
          <w:sz w:val="28"/>
          <w:szCs w:val="28"/>
        </w:rPr>
        <w:t xml:space="preserve"> please contact</w:t>
      </w:r>
      <w:r w:rsidR="7EB82389" w:rsidRPr="33B97E87">
        <w:rPr>
          <w:rFonts w:eastAsiaTheme="majorEastAsia" w:cs="Arial"/>
          <w:b/>
          <w:bCs/>
          <w:sz w:val="28"/>
          <w:szCs w:val="28"/>
        </w:rPr>
        <w:t xml:space="preserve"> </w:t>
      </w:r>
      <w:hyperlink r:id="rId26">
        <w:r w:rsidR="030BB8A9" w:rsidRPr="33B97E87">
          <w:rPr>
            <w:rStyle w:val="Hyperlink"/>
            <w:rFonts w:eastAsiaTheme="majorEastAsia" w:cs="Arial"/>
            <w:b/>
            <w:bCs/>
            <w:sz w:val="28"/>
            <w:szCs w:val="28"/>
          </w:rPr>
          <w:t>equityandengagement@manchester.gov.uk</w:t>
        </w:r>
      </w:hyperlink>
    </w:p>
    <w:p w14:paraId="5135F45E" w14:textId="77777777" w:rsidR="00147DD0" w:rsidRPr="005B05ED" w:rsidRDefault="00147DD0" w:rsidP="001310C6">
      <w:pPr>
        <w:pStyle w:val="ListBullet"/>
        <w:numPr>
          <w:ilvl w:val="0"/>
          <w:numId w:val="0"/>
        </w:numPr>
        <w:ind w:left="360" w:hanging="360"/>
        <w:rPr>
          <w:rFonts w:cs="Arial"/>
          <w:sz w:val="28"/>
          <w:szCs w:val="28"/>
        </w:rPr>
      </w:pPr>
    </w:p>
    <w:p w14:paraId="0B94FC78" w14:textId="77777777" w:rsidR="00444E05" w:rsidRDefault="00444E05" w:rsidP="00444E05">
      <w:pPr>
        <w:pStyle w:val="ListBullet"/>
        <w:numPr>
          <w:ilvl w:val="0"/>
          <w:numId w:val="0"/>
        </w:numPr>
        <w:ind w:left="360" w:hanging="360"/>
        <w:rPr>
          <w:rFonts w:asciiTheme="majorHAnsi" w:hAnsiTheme="majorHAnsi" w:cstheme="majorHAnsi"/>
          <w:b/>
          <w:bCs/>
          <w:sz w:val="28"/>
          <w:szCs w:val="28"/>
          <w:lang w:val="en-GB"/>
        </w:rPr>
      </w:pPr>
    </w:p>
    <w:p w14:paraId="55E14E46" w14:textId="77777777" w:rsidR="00625855" w:rsidRDefault="00625855" w:rsidP="00444E05">
      <w:pPr>
        <w:pStyle w:val="ListBullet"/>
        <w:numPr>
          <w:ilvl w:val="0"/>
          <w:numId w:val="0"/>
        </w:numPr>
        <w:ind w:left="360" w:hanging="360"/>
        <w:rPr>
          <w:rFonts w:asciiTheme="majorHAnsi" w:hAnsiTheme="majorHAnsi" w:cstheme="majorHAnsi"/>
          <w:b/>
          <w:bCs/>
          <w:sz w:val="28"/>
          <w:szCs w:val="28"/>
          <w:lang w:val="en-GB"/>
        </w:rPr>
      </w:pPr>
    </w:p>
    <w:p w14:paraId="627EC4A3" w14:textId="77777777" w:rsidR="00625855" w:rsidRPr="005B05ED" w:rsidRDefault="00625855" w:rsidP="00444E05">
      <w:pPr>
        <w:pStyle w:val="ListBullet"/>
        <w:numPr>
          <w:ilvl w:val="0"/>
          <w:numId w:val="0"/>
        </w:numPr>
        <w:ind w:left="360" w:hanging="360"/>
        <w:rPr>
          <w:rFonts w:asciiTheme="majorHAnsi" w:hAnsiTheme="majorHAnsi" w:cstheme="majorHAnsi"/>
          <w:b/>
          <w:bCs/>
          <w:sz w:val="28"/>
          <w:szCs w:val="28"/>
          <w:lang w:val="en-GB"/>
        </w:rPr>
      </w:pPr>
    </w:p>
    <w:sectPr w:rsidR="00625855" w:rsidRPr="005B05ED" w:rsidSect="00034616">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E8339" w14:textId="77777777" w:rsidR="00B13D99" w:rsidRDefault="00B13D99" w:rsidP="00CA32C3">
      <w:pPr>
        <w:spacing w:after="0" w:line="240" w:lineRule="auto"/>
      </w:pPr>
      <w:r>
        <w:separator/>
      </w:r>
    </w:p>
  </w:endnote>
  <w:endnote w:type="continuationSeparator" w:id="0">
    <w:p w14:paraId="346FF86E" w14:textId="77777777" w:rsidR="00B13D99" w:rsidRDefault="00B13D99" w:rsidP="00CA3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E4E4A" w14:textId="77777777" w:rsidR="00B13D99" w:rsidRDefault="00B13D99" w:rsidP="00CA32C3">
      <w:pPr>
        <w:spacing w:after="0" w:line="240" w:lineRule="auto"/>
      </w:pPr>
      <w:r>
        <w:separator/>
      </w:r>
    </w:p>
  </w:footnote>
  <w:footnote w:type="continuationSeparator" w:id="0">
    <w:p w14:paraId="3B7565BD" w14:textId="77777777" w:rsidR="00B13D99" w:rsidRDefault="00B13D99" w:rsidP="00CA32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4FB445FA"/>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93B02C8A"/>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2E5FA2"/>
    <w:multiLevelType w:val="multilevel"/>
    <w:tmpl w:val="08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 w15:restartNumberingAfterBreak="0">
    <w:nsid w:val="02F63516"/>
    <w:multiLevelType w:val="multilevel"/>
    <w:tmpl w:val="A06CC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0D2A24"/>
    <w:multiLevelType w:val="hybridMultilevel"/>
    <w:tmpl w:val="5B928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47E76B8"/>
    <w:multiLevelType w:val="hybridMultilevel"/>
    <w:tmpl w:val="88FC8B0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06447BAB"/>
    <w:multiLevelType w:val="hybridMultilevel"/>
    <w:tmpl w:val="356E31A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14E26487"/>
    <w:multiLevelType w:val="multilevel"/>
    <w:tmpl w:val="A1FE3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7E1DAF"/>
    <w:multiLevelType w:val="hybridMultilevel"/>
    <w:tmpl w:val="F928F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1A192D"/>
    <w:multiLevelType w:val="multilevel"/>
    <w:tmpl w:val="1004D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CB521F"/>
    <w:multiLevelType w:val="hybridMultilevel"/>
    <w:tmpl w:val="608C721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1A42442"/>
    <w:multiLevelType w:val="hybridMultilevel"/>
    <w:tmpl w:val="4AEA4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170642"/>
    <w:multiLevelType w:val="multilevel"/>
    <w:tmpl w:val="027456F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E63DB8"/>
    <w:multiLevelType w:val="multilevel"/>
    <w:tmpl w:val="D6BEC15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DF48CE"/>
    <w:multiLevelType w:val="multilevel"/>
    <w:tmpl w:val="B0A43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BA24E7"/>
    <w:multiLevelType w:val="multilevel"/>
    <w:tmpl w:val="CD2EE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971E17"/>
    <w:multiLevelType w:val="hybridMultilevel"/>
    <w:tmpl w:val="14322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C065D1"/>
    <w:multiLevelType w:val="multilevel"/>
    <w:tmpl w:val="A32C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043018"/>
    <w:multiLevelType w:val="hybridMultilevel"/>
    <w:tmpl w:val="74822B2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C365D35"/>
    <w:multiLevelType w:val="multilevel"/>
    <w:tmpl w:val="0D9A0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CB09B8"/>
    <w:multiLevelType w:val="hybridMultilevel"/>
    <w:tmpl w:val="0E0EA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595ED5"/>
    <w:multiLevelType w:val="hybridMultilevel"/>
    <w:tmpl w:val="154C7544"/>
    <w:lvl w:ilvl="0" w:tplc="2B9A00B2">
      <w:start w:val="13"/>
      <w:numFmt w:val="decimal"/>
      <w:lvlText w:val="%1."/>
      <w:lvlJc w:val="left"/>
      <w:pPr>
        <w:ind w:left="760" w:hanging="4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1619E6"/>
    <w:multiLevelType w:val="hybridMultilevel"/>
    <w:tmpl w:val="9B78D6E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F556C38"/>
    <w:multiLevelType w:val="hybridMultilevel"/>
    <w:tmpl w:val="BEF2D2C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4C33312"/>
    <w:multiLevelType w:val="hybridMultilevel"/>
    <w:tmpl w:val="EBE09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19649E"/>
    <w:multiLevelType w:val="hybridMultilevel"/>
    <w:tmpl w:val="926CD6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62B26AD"/>
    <w:multiLevelType w:val="multilevel"/>
    <w:tmpl w:val="C692561A"/>
    <w:lvl w:ilvl="0">
      <w:start w:val="1"/>
      <w:numFmt w:val="lowerLetter"/>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77386BBF"/>
    <w:multiLevelType w:val="multilevel"/>
    <w:tmpl w:val="B49EB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E563FB"/>
    <w:multiLevelType w:val="multilevel"/>
    <w:tmpl w:val="D9949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3463356">
    <w:abstractNumId w:val="8"/>
  </w:num>
  <w:num w:numId="2" w16cid:durableId="1478835757">
    <w:abstractNumId w:val="6"/>
  </w:num>
  <w:num w:numId="3" w16cid:durableId="188836762">
    <w:abstractNumId w:val="5"/>
  </w:num>
  <w:num w:numId="4" w16cid:durableId="548615403">
    <w:abstractNumId w:val="4"/>
  </w:num>
  <w:num w:numId="5" w16cid:durableId="142163531">
    <w:abstractNumId w:val="7"/>
  </w:num>
  <w:num w:numId="6" w16cid:durableId="780346675">
    <w:abstractNumId w:val="3"/>
  </w:num>
  <w:num w:numId="7" w16cid:durableId="1032346529">
    <w:abstractNumId w:val="2"/>
  </w:num>
  <w:num w:numId="8" w16cid:durableId="2139108291">
    <w:abstractNumId w:val="1"/>
  </w:num>
  <w:num w:numId="9" w16cid:durableId="1396200243">
    <w:abstractNumId w:val="0"/>
  </w:num>
  <w:num w:numId="10" w16cid:durableId="556090401">
    <w:abstractNumId w:val="32"/>
  </w:num>
  <w:num w:numId="11" w16cid:durableId="1261718642">
    <w:abstractNumId w:val="7"/>
  </w:num>
  <w:num w:numId="12" w16cid:durableId="2121948287">
    <w:abstractNumId w:val="7"/>
  </w:num>
  <w:num w:numId="13" w16cid:durableId="340082299">
    <w:abstractNumId w:val="7"/>
  </w:num>
  <w:num w:numId="14" w16cid:durableId="48846038">
    <w:abstractNumId w:val="16"/>
  </w:num>
  <w:num w:numId="15" w16cid:durableId="1051417205">
    <w:abstractNumId w:val="9"/>
  </w:num>
  <w:num w:numId="16" w16cid:durableId="1885213288">
    <w:abstractNumId w:val="33"/>
  </w:num>
  <w:num w:numId="17" w16cid:durableId="105776055">
    <w:abstractNumId w:val="10"/>
  </w:num>
  <w:num w:numId="18" w16cid:durableId="462311377">
    <w:abstractNumId w:val="21"/>
  </w:num>
  <w:num w:numId="19" w16cid:durableId="130446092">
    <w:abstractNumId w:val="24"/>
  </w:num>
  <w:num w:numId="20" w16cid:durableId="1369376217">
    <w:abstractNumId w:val="34"/>
  </w:num>
  <w:num w:numId="21" w16cid:durableId="180244183">
    <w:abstractNumId w:val="35"/>
  </w:num>
  <w:num w:numId="22" w16cid:durableId="1726249174">
    <w:abstractNumId w:val="26"/>
  </w:num>
  <w:num w:numId="23" w16cid:durableId="959143721">
    <w:abstractNumId w:val="30"/>
  </w:num>
  <w:num w:numId="24" w16cid:durableId="993147380">
    <w:abstractNumId w:val="12"/>
  </w:num>
  <w:num w:numId="25" w16cid:durableId="1311443288">
    <w:abstractNumId w:val="17"/>
  </w:num>
  <w:num w:numId="26" w16cid:durableId="2086030189">
    <w:abstractNumId w:val="25"/>
  </w:num>
  <w:num w:numId="27" w16cid:durableId="1833715749">
    <w:abstractNumId w:val="13"/>
  </w:num>
  <w:num w:numId="28" w16cid:durableId="1010176336">
    <w:abstractNumId w:val="29"/>
  </w:num>
  <w:num w:numId="29" w16cid:durableId="1953053010">
    <w:abstractNumId w:val="14"/>
  </w:num>
  <w:num w:numId="30" w16cid:durableId="423066653">
    <w:abstractNumId w:val="22"/>
  </w:num>
  <w:num w:numId="31" w16cid:durableId="1224289626">
    <w:abstractNumId w:val="19"/>
  </w:num>
  <w:num w:numId="32" w16cid:durableId="2043823714">
    <w:abstractNumId w:val="20"/>
  </w:num>
  <w:num w:numId="33" w16cid:durableId="977689667">
    <w:abstractNumId w:val="23"/>
  </w:num>
  <w:num w:numId="34" w16cid:durableId="32848236">
    <w:abstractNumId w:val="28"/>
  </w:num>
  <w:num w:numId="35" w16cid:durableId="1498426313">
    <w:abstractNumId w:val="31"/>
  </w:num>
  <w:num w:numId="36" w16cid:durableId="537163069">
    <w:abstractNumId w:val="11"/>
  </w:num>
  <w:num w:numId="37" w16cid:durableId="600186655">
    <w:abstractNumId w:val="18"/>
  </w:num>
  <w:num w:numId="38" w16cid:durableId="1015229037">
    <w:abstractNumId w:val="27"/>
  </w:num>
  <w:num w:numId="39" w16cid:durableId="17237941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A6A"/>
    <w:rsid w:val="00005CED"/>
    <w:rsid w:val="00034616"/>
    <w:rsid w:val="0006063C"/>
    <w:rsid w:val="000834A0"/>
    <w:rsid w:val="000871FE"/>
    <w:rsid w:val="000A6FAC"/>
    <w:rsid w:val="000C45F3"/>
    <w:rsid w:val="000D27CF"/>
    <w:rsid w:val="000E2532"/>
    <w:rsid w:val="000E6D12"/>
    <w:rsid w:val="000F22DD"/>
    <w:rsid w:val="001310C6"/>
    <w:rsid w:val="00136764"/>
    <w:rsid w:val="00136D42"/>
    <w:rsid w:val="00147DD0"/>
    <w:rsid w:val="0015074B"/>
    <w:rsid w:val="00172722"/>
    <w:rsid w:val="001979AE"/>
    <w:rsid w:val="001B0B4B"/>
    <w:rsid w:val="001D20D7"/>
    <w:rsid w:val="001D635B"/>
    <w:rsid w:val="00201285"/>
    <w:rsid w:val="0021555E"/>
    <w:rsid w:val="00223878"/>
    <w:rsid w:val="00236833"/>
    <w:rsid w:val="00260914"/>
    <w:rsid w:val="00265E97"/>
    <w:rsid w:val="00272262"/>
    <w:rsid w:val="0029639D"/>
    <w:rsid w:val="002B7833"/>
    <w:rsid w:val="002D6B5A"/>
    <w:rsid w:val="002E148B"/>
    <w:rsid w:val="002E5F41"/>
    <w:rsid w:val="003144D9"/>
    <w:rsid w:val="00326F90"/>
    <w:rsid w:val="00362C79"/>
    <w:rsid w:val="00365D2B"/>
    <w:rsid w:val="00370B2D"/>
    <w:rsid w:val="00376571"/>
    <w:rsid w:val="00380D0B"/>
    <w:rsid w:val="00396734"/>
    <w:rsid w:val="003A1521"/>
    <w:rsid w:val="003B29F0"/>
    <w:rsid w:val="003B5DB1"/>
    <w:rsid w:val="003D690A"/>
    <w:rsid w:val="0041584B"/>
    <w:rsid w:val="0042340B"/>
    <w:rsid w:val="00427CCF"/>
    <w:rsid w:val="00444E05"/>
    <w:rsid w:val="00467CF5"/>
    <w:rsid w:val="004837D3"/>
    <w:rsid w:val="00487C9D"/>
    <w:rsid w:val="004A2DFF"/>
    <w:rsid w:val="004B178C"/>
    <w:rsid w:val="004C0B08"/>
    <w:rsid w:val="004C5C08"/>
    <w:rsid w:val="004D1B4F"/>
    <w:rsid w:val="005021DE"/>
    <w:rsid w:val="00550991"/>
    <w:rsid w:val="00553BF0"/>
    <w:rsid w:val="00563F42"/>
    <w:rsid w:val="00565BD3"/>
    <w:rsid w:val="005748D8"/>
    <w:rsid w:val="005758DD"/>
    <w:rsid w:val="005B05ED"/>
    <w:rsid w:val="005B0894"/>
    <w:rsid w:val="005B0C41"/>
    <w:rsid w:val="006161E7"/>
    <w:rsid w:val="00620913"/>
    <w:rsid w:val="00625855"/>
    <w:rsid w:val="006564F7"/>
    <w:rsid w:val="0066000B"/>
    <w:rsid w:val="006A3E14"/>
    <w:rsid w:val="006A3E96"/>
    <w:rsid w:val="006D02CE"/>
    <w:rsid w:val="006F398F"/>
    <w:rsid w:val="0070540D"/>
    <w:rsid w:val="00717418"/>
    <w:rsid w:val="00725A16"/>
    <w:rsid w:val="007713EB"/>
    <w:rsid w:val="007C7C55"/>
    <w:rsid w:val="0081108A"/>
    <w:rsid w:val="00816055"/>
    <w:rsid w:val="00850BB6"/>
    <w:rsid w:val="008735BF"/>
    <w:rsid w:val="008959DB"/>
    <w:rsid w:val="008D556E"/>
    <w:rsid w:val="008E6553"/>
    <w:rsid w:val="009008CF"/>
    <w:rsid w:val="00910B25"/>
    <w:rsid w:val="00917E18"/>
    <w:rsid w:val="0095383E"/>
    <w:rsid w:val="00981E30"/>
    <w:rsid w:val="00990294"/>
    <w:rsid w:val="009A278D"/>
    <w:rsid w:val="009B4A4B"/>
    <w:rsid w:val="009D2F1F"/>
    <w:rsid w:val="009F4FC5"/>
    <w:rsid w:val="00A2041C"/>
    <w:rsid w:val="00A244BE"/>
    <w:rsid w:val="00A34063"/>
    <w:rsid w:val="00A3532B"/>
    <w:rsid w:val="00A40F43"/>
    <w:rsid w:val="00A516D2"/>
    <w:rsid w:val="00A61481"/>
    <w:rsid w:val="00A63106"/>
    <w:rsid w:val="00A80BB0"/>
    <w:rsid w:val="00AA0AA3"/>
    <w:rsid w:val="00AA1181"/>
    <w:rsid w:val="00AA1D8D"/>
    <w:rsid w:val="00AA3C45"/>
    <w:rsid w:val="00AB7EA7"/>
    <w:rsid w:val="00AC0E2C"/>
    <w:rsid w:val="00AC25A8"/>
    <w:rsid w:val="00AE0975"/>
    <w:rsid w:val="00AE560A"/>
    <w:rsid w:val="00AF075F"/>
    <w:rsid w:val="00AF1C86"/>
    <w:rsid w:val="00B13D99"/>
    <w:rsid w:val="00B3614B"/>
    <w:rsid w:val="00B47730"/>
    <w:rsid w:val="00B92981"/>
    <w:rsid w:val="00BB435F"/>
    <w:rsid w:val="00BC1FD8"/>
    <w:rsid w:val="00BC3949"/>
    <w:rsid w:val="00BD532F"/>
    <w:rsid w:val="00BE32A8"/>
    <w:rsid w:val="00C116E4"/>
    <w:rsid w:val="00C17F9B"/>
    <w:rsid w:val="00C30A77"/>
    <w:rsid w:val="00C47705"/>
    <w:rsid w:val="00C7242E"/>
    <w:rsid w:val="00C752F1"/>
    <w:rsid w:val="00C864FE"/>
    <w:rsid w:val="00CA32C3"/>
    <w:rsid w:val="00CB0664"/>
    <w:rsid w:val="00CC1CD2"/>
    <w:rsid w:val="00CC3380"/>
    <w:rsid w:val="00CD0404"/>
    <w:rsid w:val="00CF1B2F"/>
    <w:rsid w:val="00CF32C9"/>
    <w:rsid w:val="00D17185"/>
    <w:rsid w:val="00D20119"/>
    <w:rsid w:val="00D2374F"/>
    <w:rsid w:val="00D27118"/>
    <w:rsid w:val="00D27BA8"/>
    <w:rsid w:val="00D44E17"/>
    <w:rsid w:val="00D75FF7"/>
    <w:rsid w:val="00D823AB"/>
    <w:rsid w:val="00D84364"/>
    <w:rsid w:val="00DA278C"/>
    <w:rsid w:val="00DD6FC3"/>
    <w:rsid w:val="00DE1028"/>
    <w:rsid w:val="00DE3CE0"/>
    <w:rsid w:val="00DF0DD4"/>
    <w:rsid w:val="00DF60ED"/>
    <w:rsid w:val="00E20DCC"/>
    <w:rsid w:val="00E34036"/>
    <w:rsid w:val="00E45C34"/>
    <w:rsid w:val="00E54342"/>
    <w:rsid w:val="00E61448"/>
    <w:rsid w:val="00E96A81"/>
    <w:rsid w:val="00EB733B"/>
    <w:rsid w:val="00ED084E"/>
    <w:rsid w:val="00ED5529"/>
    <w:rsid w:val="00ED68FE"/>
    <w:rsid w:val="00EF4810"/>
    <w:rsid w:val="00F6077B"/>
    <w:rsid w:val="00F61298"/>
    <w:rsid w:val="00F71200"/>
    <w:rsid w:val="00FA3C15"/>
    <w:rsid w:val="00FA422F"/>
    <w:rsid w:val="00FA51EC"/>
    <w:rsid w:val="00FB7EB0"/>
    <w:rsid w:val="00FC693F"/>
    <w:rsid w:val="00FF3C43"/>
    <w:rsid w:val="030BB8A9"/>
    <w:rsid w:val="05854236"/>
    <w:rsid w:val="0DCBD593"/>
    <w:rsid w:val="0F664AE6"/>
    <w:rsid w:val="0FE7622F"/>
    <w:rsid w:val="10533610"/>
    <w:rsid w:val="1C758560"/>
    <w:rsid w:val="1E4140F2"/>
    <w:rsid w:val="20607AA0"/>
    <w:rsid w:val="2093418A"/>
    <w:rsid w:val="23B96274"/>
    <w:rsid w:val="260CE804"/>
    <w:rsid w:val="271636B2"/>
    <w:rsid w:val="29520A74"/>
    <w:rsid w:val="2D8B6BD5"/>
    <w:rsid w:val="2E0E56EE"/>
    <w:rsid w:val="2E4B546D"/>
    <w:rsid w:val="2FA615B4"/>
    <w:rsid w:val="30C07FAC"/>
    <w:rsid w:val="32C27307"/>
    <w:rsid w:val="332DEAE5"/>
    <w:rsid w:val="33B97E87"/>
    <w:rsid w:val="34966BF0"/>
    <w:rsid w:val="34EC27BA"/>
    <w:rsid w:val="36A70D29"/>
    <w:rsid w:val="3DFD2FC1"/>
    <w:rsid w:val="3FCBC89B"/>
    <w:rsid w:val="40F76C98"/>
    <w:rsid w:val="412EAEFE"/>
    <w:rsid w:val="41DFD375"/>
    <w:rsid w:val="4473FA7A"/>
    <w:rsid w:val="49B0E81E"/>
    <w:rsid w:val="4E698BB5"/>
    <w:rsid w:val="506DE2EF"/>
    <w:rsid w:val="50A63409"/>
    <w:rsid w:val="54289738"/>
    <w:rsid w:val="549648B8"/>
    <w:rsid w:val="567A905B"/>
    <w:rsid w:val="568B595D"/>
    <w:rsid w:val="57BCF448"/>
    <w:rsid w:val="58EE94F8"/>
    <w:rsid w:val="5AC25881"/>
    <w:rsid w:val="5AF97F91"/>
    <w:rsid w:val="5BB59CCB"/>
    <w:rsid w:val="5D7635B1"/>
    <w:rsid w:val="5DFFA846"/>
    <w:rsid w:val="6066ED36"/>
    <w:rsid w:val="620F5F31"/>
    <w:rsid w:val="62B1460D"/>
    <w:rsid w:val="687271B6"/>
    <w:rsid w:val="6AACC113"/>
    <w:rsid w:val="6BA070A5"/>
    <w:rsid w:val="6E28CB64"/>
    <w:rsid w:val="72260F80"/>
    <w:rsid w:val="76266403"/>
    <w:rsid w:val="769153BA"/>
    <w:rsid w:val="77280BDB"/>
    <w:rsid w:val="7A3AE7E5"/>
    <w:rsid w:val="7D6F1D9A"/>
    <w:rsid w:val="7E4B60B5"/>
    <w:rsid w:val="7EB82389"/>
    <w:rsid w:val="7F8552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C0203E"/>
  <w14:defaultImageDpi w14:val="300"/>
  <w15:docId w15:val="{60027DFD-9AD5-49C6-AC66-C32864940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1B0B4B"/>
    <w:rPr>
      <w:color w:val="0000FF" w:themeColor="hyperlink"/>
      <w:u w:val="single"/>
    </w:rPr>
  </w:style>
  <w:style w:type="character" w:styleId="UnresolvedMention">
    <w:name w:val="Unresolved Mention"/>
    <w:basedOn w:val="DefaultParagraphFont"/>
    <w:uiPriority w:val="99"/>
    <w:semiHidden/>
    <w:unhideWhenUsed/>
    <w:rsid w:val="001B0B4B"/>
    <w:rPr>
      <w:color w:val="605E5C"/>
      <w:shd w:val="clear" w:color="auto" w:fill="E1DFDD"/>
    </w:rPr>
  </w:style>
  <w:style w:type="paragraph" w:styleId="Revision">
    <w:name w:val="Revision"/>
    <w:hidden/>
    <w:uiPriority w:val="99"/>
    <w:semiHidden/>
    <w:rsid w:val="0070540D"/>
    <w:pPr>
      <w:spacing w:after="0" w:line="240" w:lineRule="auto"/>
    </w:pPr>
    <w:rPr>
      <w:rFonts w:ascii="Arial" w:hAnsi="Arial"/>
      <w:sz w:val="19"/>
    </w:rPr>
  </w:style>
  <w:style w:type="character" w:styleId="CommentReference">
    <w:name w:val="annotation reference"/>
    <w:basedOn w:val="DefaultParagraphFont"/>
    <w:uiPriority w:val="99"/>
    <w:semiHidden/>
    <w:unhideWhenUsed/>
    <w:rsid w:val="009F4FC5"/>
    <w:rPr>
      <w:sz w:val="16"/>
      <w:szCs w:val="16"/>
    </w:rPr>
  </w:style>
  <w:style w:type="paragraph" w:styleId="CommentText">
    <w:name w:val="annotation text"/>
    <w:basedOn w:val="Normal"/>
    <w:link w:val="CommentTextChar"/>
    <w:uiPriority w:val="99"/>
    <w:unhideWhenUsed/>
    <w:rsid w:val="009F4FC5"/>
    <w:pPr>
      <w:spacing w:line="240" w:lineRule="auto"/>
    </w:pPr>
    <w:rPr>
      <w:sz w:val="20"/>
      <w:szCs w:val="20"/>
    </w:rPr>
  </w:style>
  <w:style w:type="character" w:customStyle="1" w:styleId="CommentTextChar">
    <w:name w:val="Comment Text Char"/>
    <w:basedOn w:val="DefaultParagraphFont"/>
    <w:link w:val="CommentText"/>
    <w:uiPriority w:val="99"/>
    <w:rsid w:val="009F4FC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F4FC5"/>
    <w:rPr>
      <w:b/>
      <w:bCs/>
    </w:rPr>
  </w:style>
  <w:style w:type="character" w:customStyle="1" w:styleId="CommentSubjectChar">
    <w:name w:val="Comment Subject Char"/>
    <w:basedOn w:val="CommentTextChar"/>
    <w:link w:val="CommentSubject"/>
    <w:uiPriority w:val="99"/>
    <w:semiHidden/>
    <w:rsid w:val="009F4FC5"/>
    <w:rPr>
      <w:rFonts w:ascii="Arial" w:hAnsi="Arial"/>
      <w:b/>
      <w:bCs/>
      <w:sz w:val="20"/>
      <w:szCs w:val="20"/>
    </w:rPr>
  </w:style>
  <w:style w:type="paragraph" w:styleId="NormalWeb">
    <w:name w:val="Normal (Web)"/>
    <w:basedOn w:val="Normal"/>
    <w:uiPriority w:val="99"/>
    <w:semiHidden/>
    <w:unhideWhenUsed/>
    <w:rsid w:val="003B5DB1"/>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136764"/>
    <w:rPr>
      <w:color w:val="800080" w:themeColor="followedHyperlink"/>
      <w:u w:val="single"/>
    </w:rPr>
  </w:style>
  <w:style w:type="paragraph" w:styleId="FootnoteText">
    <w:name w:val="footnote text"/>
    <w:basedOn w:val="Normal"/>
    <w:link w:val="FootnoteTextChar"/>
    <w:uiPriority w:val="99"/>
    <w:semiHidden/>
    <w:unhideWhenUsed/>
    <w:rsid w:val="00CA32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32C3"/>
    <w:rPr>
      <w:rFonts w:ascii="Arial" w:hAnsi="Arial"/>
      <w:sz w:val="20"/>
      <w:szCs w:val="20"/>
    </w:rPr>
  </w:style>
  <w:style w:type="character" w:styleId="FootnoteReference">
    <w:name w:val="footnote reference"/>
    <w:basedOn w:val="DefaultParagraphFont"/>
    <w:uiPriority w:val="99"/>
    <w:semiHidden/>
    <w:unhideWhenUsed/>
    <w:rsid w:val="00CA32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267551">
      <w:bodyDiv w:val="1"/>
      <w:marLeft w:val="0"/>
      <w:marRight w:val="0"/>
      <w:marTop w:val="0"/>
      <w:marBottom w:val="0"/>
      <w:divBdr>
        <w:top w:val="none" w:sz="0" w:space="0" w:color="auto"/>
        <w:left w:val="none" w:sz="0" w:space="0" w:color="auto"/>
        <w:bottom w:val="none" w:sz="0" w:space="0" w:color="auto"/>
        <w:right w:val="none" w:sz="0" w:space="0" w:color="auto"/>
      </w:divBdr>
      <w:divsChild>
        <w:div w:id="1957979063">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nchester.gov.uk/the-council-and-democracy/council-policies-and-strategies/our-manchester-strategy/our-manchester-strategy-2025-35" TargetMode="External"/><Relationship Id="rId18" Type="http://schemas.openxmlformats.org/officeDocument/2006/relationships/hyperlink" Target="https://democracy.manchester.gov.uk/documents/s39028/Appendix%202%20Carers%20Commissioning%20Strategy%202023-2025.pdf" TargetMode="External"/><Relationship Id="rId26" Type="http://schemas.openxmlformats.org/officeDocument/2006/relationships/hyperlink" Target="mailto:equityandengagement@manchester.gov.uk" TargetMode="External"/><Relationship Id="rId3" Type="http://schemas.openxmlformats.org/officeDocument/2006/relationships/customXml" Target="../customXml/item3.xml"/><Relationship Id="rId21" Type="http://schemas.openxmlformats.org/officeDocument/2006/relationships/hyperlink" Target="https://democracy.manchester.gov.uk/mgAi.aspx?ID=18156" TargetMode="External"/><Relationship Id="rId7" Type="http://schemas.openxmlformats.org/officeDocument/2006/relationships/settings" Target="settings.xml"/><Relationship Id="rId12" Type="http://schemas.openxmlformats.org/officeDocument/2006/relationships/hyperlink" Target="https://breakthrough-uk.co.uk/homepage/manchester-disability-collaborative/" TargetMode="External"/><Relationship Id="rId17" Type="http://schemas.openxmlformats.org/officeDocument/2006/relationships/hyperlink" Target="https://cyanlines.com/" TargetMode="External"/><Relationship Id="rId25" Type="http://schemas.openxmlformats.org/officeDocument/2006/relationships/hyperlink" Target="mailto:equityandengagement@manchester.gov.uk" TargetMode="External"/><Relationship Id="rId2" Type="http://schemas.openxmlformats.org/officeDocument/2006/relationships/customXml" Target="../customXml/item2.xml"/><Relationship Id="rId16" Type="http://schemas.openxmlformats.org/officeDocument/2006/relationships/hyperlink" Target="https://victorianorth.co.uk/" TargetMode="External"/><Relationship Id="rId20" Type="http://schemas.openxmlformats.org/officeDocument/2006/relationships/hyperlink" Target="https://www.manchester.gov.uk/people-and-communities/volunteering-opportunities-and-organisations/design-for-access-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mocracy.manchester.gov.uk/mgAi.aspx?ID=18156" TargetMode="External"/><Relationship Id="rId24" Type="http://schemas.openxmlformats.org/officeDocument/2006/relationships/hyperlink" Target="mailto:equityandengagement@manchester.gov.uk" TargetMode="External"/><Relationship Id="rId5" Type="http://schemas.openxmlformats.org/officeDocument/2006/relationships/numbering" Target="numbering.xml"/><Relationship Id="rId15" Type="http://schemas.openxmlformats.org/officeDocument/2006/relationships/hyperlink" Target="https://www.manchester.gov.uk/planning-and-regeneration/holt-town" TargetMode="External"/><Relationship Id="rId23" Type="http://schemas.openxmlformats.org/officeDocument/2006/relationships/hyperlink" Target="mailto:equityandengagement@manchester.gov.u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anchester.gov.uk/people-and-communities/life-over-50/our-wor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nchester.gov.uk/health-and-wellbeing/public-health/making-manchester-fairer" TargetMode="External"/><Relationship Id="rId22" Type="http://schemas.openxmlformats.org/officeDocument/2006/relationships/hyperlink" Target="https://www.manchester.gov.uk/the-council-and-democracy/budgets-and-spending/what-is-social-value"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7D54431629104A90D37E4D419E8172" ma:contentTypeVersion="18" ma:contentTypeDescription="Create a new document." ma:contentTypeScope="" ma:versionID="82ad54fca5066f5944b2e6e9213e556f">
  <xsd:schema xmlns:xsd="http://www.w3.org/2001/XMLSchema" xmlns:xs="http://www.w3.org/2001/XMLSchema" xmlns:p="http://schemas.microsoft.com/office/2006/metadata/properties" xmlns:ns2="f42a285c-3504-4a31-857d-0b1316740abb" xmlns:ns3="bfd72238-707b-4831-9d98-90eba0b16728" targetNamespace="http://schemas.microsoft.com/office/2006/metadata/properties" ma:root="true" ma:fieldsID="ad78f72850a910b241ae639459c0d396" ns2:_="" ns3:_="">
    <xsd:import namespace="f42a285c-3504-4a31-857d-0b1316740abb"/>
    <xsd:import namespace="bfd72238-707b-4831-9d98-90eba0b167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2a285c-3504-4a31-857d-0b1316740a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7dbeec-131f-4861-98d5-e7fdddb4818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d72238-707b-4831-9d98-90eba0b167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b46796c-f54d-47cd-b979-54c7244d8db8}" ma:internalName="TaxCatchAll" ma:showField="CatchAllData" ma:web="bfd72238-707b-4831-9d98-90eba0b167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2a285c-3504-4a31-857d-0b1316740abb">
      <Terms xmlns="http://schemas.microsoft.com/office/infopath/2007/PartnerControls"/>
    </lcf76f155ced4ddcb4097134ff3c332f>
    <TaxCatchAll xmlns="bfd72238-707b-4831-9d98-90eba0b1672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D8C10-DBBC-4430-8FF3-C47CB0CF06EF}">
  <ds:schemaRefs>
    <ds:schemaRef ds:uri="http://schemas.microsoft.com/sharepoint/v3/contenttype/forms"/>
  </ds:schemaRefs>
</ds:datastoreItem>
</file>

<file path=customXml/itemProps2.xml><?xml version="1.0" encoding="utf-8"?>
<ds:datastoreItem xmlns:ds="http://schemas.openxmlformats.org/officeDocument/2006/customXml" ds:itemID="{F54FB402-BEFD-42FB-8E90-0829A6E79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2a285c-3504-4a31-857d-0b1316740abb"/>
    <ds:schemaRef ds:uri="bfd72238-707b-4831-9d98-90eba0b167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74B4D7-1B15-4E07-999D-F714456E5BB3}">
  <ds:schemaRefs>
    <ds:schemaRef ds:uri="http://schemas.microsoft.com/office/2006/metadata/properties"/>
    <ds:schemaRef ds:uri="http://schemas.microsoft.com/office/infopath/2007/PartnerControls"/>
    <ds:schemaRef ds:uri="f42a285c-3504-4a31-857d-0b1316740abb"/>
    <ds:schemaRef ds:uri="bfd72238-707b-4831-9d98-90eba0b16728"/>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11</Pages>
  <Words>3192</Words>
  <Characters>18198</Characters>
  <Application>Microsoft Office Word</Application>
  <DocSecurity>0</DocSecurity>
  <Lines>151</Lines>
  <Paragraphs>42</Paragraphs>
  <ScaleCrop>false</ScaleCrop>
  <Manager/>
  <Company/>
  <LinksUpToDate>false</LinksUpToDate>
  <CharactersWithSpaces>21348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Catlin</cp:lastModifiedBy>
  <cp:revision>2</cp:revision>
  <dcterms:created xsi:type="dcterms:W3CDTF">2026-09-07T12:45:00Z</dcterms:created>
  <dcterms:modified xsi:type="dcterms:W3CDTF">2026-09-07T12:45:00Z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0x0101002D7D54431629104A90D37E4D419E8172</vt:lpwstr>
  </property>
  <property fmtid="{D5CDD505-2E9C-101B-9397-08002B2CF9AE}" pid="3" name="MediaServiceImageTags">
    <vt:lpwstr/>
  </property>
</Properties>
</file>