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BC70B" w14:textId="77777777" w:rsidR="001A4D13" w:rsidRDefault="001A4D13">
      <w:pPr>
        <w:pStyle w:val="BodyText"/>
        <w:rPr>
          <w:rFonts w:ascii="Times New Roman"/>
          <w:sz w:val="20"/>
        </w:rPr>
      </w:pPr>
    </w:p>
    <w:p w14:paraId="0B9FB1BD" w14:textId="77777777" w:rsidR="001A4D13" w:rsidRDefault="001A4D13">
      <w:pPr>
        <w:pStyle w:val="BodyText"/>
        <w:spacing w:before="8"/>
        <w:rPr>
          <w:rFonts w:ascii="Times New Roman"/>
          <w:sz w:val="26"/>
        </w:rPr>
      </w:pPr>
    </w:p>
    <w:p w14:paraId="087250BE" w14:textId="77777777" w:rsidR="001A4D13" w:rsidRPr="003306AD" w:rsidRDefault="0082197C" w:rsidP="003306AD">
      <w:pPr>
        <w:pStyle w:val="BodyText"/>
        <w:spacing w:before="59"/>
        <w:ind w:left="111"/>
        <w:rPr>
          <w:rFonts w:ascii="Yantramanav" w:hAnsi="Yantramanav" w:cs="Yantramanav"/>
          <w:sz w:val="22"/>
          <w:szCs w:val="22"/>
        </w:rPr>
      </w:pPr>
      <w:r w:rsidRPr="003306AD">
        <w:rPr>
          <w:rFonts w:ascii="Yantramanav" w:hAnsi="Yantramanav" w:cs="Yantramanav"/>
          <w:color w:val="333333"/>
          <w:sz w:val="22"/>
          <w:szCs w:val="22"/>
        </w:rPr>
        <w:t>Dear {{First Name}}</w:t>
      </w:r>
    </w:p>
    <w:p w14:paraId="24903B87" w14:textId="77777777" w:rsidR="001A4D13" w:rsidRPr="003306AD" w:rsidRDefault="001A4D13" w:rsidP="003306AD">
      <w:pPr>
        <w:pStyle w:val="BodyText"/>
        <w:spacing w:before="4"/>
        <w:rPr>
          <w:rFonts w:ascii="Yantramanav" w:hAnsi="Yantramanav" w:cs="Yantramanav"/>
          <w:sz w:val="22"/>
          <w:szCs w:val="22"/>
        </w:rPr>
      </w:pPr>
    </w:p>
    <w:p w14:paraId="4C486DDA" w14:textId="7EAC8FB0" w:rsidR="001A4D13" w:rsidRPr="003306AD" w:rsidRDefault="0082197C" w:rsidP="003306AD">
      <w:pPr>
        <w:ind w:left="111" w:right="119"/>
        <w:rPr>
          <w:rFonts w:ascii="Yantramanav" w:hAnsi="Yantramanav" w:cs="Yantramanav"/>
          <w:b/>
        </w:rPr>
      </w:pPr>
      <w:r w:rsidRPr="003306AD">
        <w:rPr>
          <w:rFonts w:ascii="Yantramanav" w:hAnsi="Yantramanav" w:cs="Yantramanav"/>
          <w:color w:val="333333"/>
        </w:rPr>
        <w:t xml:space="preserve">Do you have experience working or volunteering in a frontline-based role in your community, or have lived experience of issues affecting working-class communities? Are you keen to develop your career, getting paid whilst undertaking first-class professional development and having a say on how funding is spent? Do you consider yourself to be from a working-class community? </w:t>
      </w:r>
      <w:r w:rsidRPr="003306AD">
        <w:rPr>
          <w:rFonts w:ascii="Yantramanav" w:hAnsi="Yantramanav" w:cs="Yantramanav"/>
          <w:b/>
          <w:color w:val="333333"/>
        </w:rPr>
        <w:t xml:space="preserve">You may like to consider applying for 2027 – but hurry, applications close at </w:t>
      </w:r>
      <w:r w:rsidR="00D72D2B" w:rsidRPr="003306AD">
        <w:rPr>
          <w:rFonts w:ascii="Yantramanav" w:hAnsi="Yantramanav" w:cs="Yantramanav"/>
          <w:b/>
          <w:color w:val="333333"/>
        </w:rPr>
        <w:t>midday</w:t>
      </w:r>
      <w:r w:rsidRPr="003306AD">
        <w:rPr>
          <w:rFonts w:ascii="Yantramanav" w:hAnsi="Yantramanav" w:cs="Yantramanav"/>
          <w:b/>
          <w:color w:val="333333"/>
        </w:rPr>
        <w:t xml:space="preserve"> on </w:t>
      </w:r>
      <w:r w:rsidR="006F0A68">
        <w:rPr>
          <w:rFonts w:ascii="Yantramanav" w:hAnsi="Yantramanav" w:cs="Yantramanav"/>
          <w:b/>
          <w:color w:val="333333"/>
        </w:rPr>
        <w:t>31</w:t>
      </w:r>
      <w:r w:rsidR="006F0A68" w:rsidRPr="006F0A68">
        <w:rPr>
          <w:rFonts w:ascii="Yantramanav" w:hAnsi="Yantramanav" w:cs="Yantramanav"/>
          <w:b/>
          <w:color w:val="333333"/>
          <w:vertAlign w:val="superscript"/>
        </w:rPr>
        <w:t>st</w:t>
      </w:r>
      <w:r w:rsidR="006F0A68">
        <w:rPr>
          <w:rFonts w:ascii="Yantramanav" w:hAnsi="Yantramanav" w:cs="Yantramanav"/>
          <w:b/>
          <w:color w:val="333333"/>
        </w:rPr>
        <w:t xml:space="preserve"> March 2021</w:t>
      </w:r>
      <w:r w:rsidRPr="003306AD">
        <w:rPr>
          <w:rFonts w:ascii="Yantramanav" w:hAnsi="Yantramanav" w:cs="Yantramanav"/>
          <w:b/>
          <w:color w:val="333333"/>
        </w:rPr>
        <w:t>!</w:t>
      </w:r>
    </w:p>
    <w:p w14:paraId="11AB2CCC" w14:textId="77777777" w:rsidR="001A4D13" w:rsidRPr="003306AD" w:rsidRDefault="001A4D13" w:rsidP="003306AD">
      <w:pPr>
        <w:pStyle w:val="BodyText"/>
        <w:spacing w:before="8"/>
        <w:rPr>
          <w:rFonts w:ascii="Yantramanav" w:hAnsi="Yantramanav" w:cs="Yantramanav"/>
          <w:b/>
          <w:sz w:val="22"/>
          <w:szCs w:val="22"/>
        </w:rPr>
      </w:pPr>
    </w:p>
    <w:p w14:paraId="6EE25776" w14:textId="77777777" w:rsidR="001A4D13" w:rsidRPr="003306AD" w:rsidRDefault="0082197C" w:rsidP="003306AD">
      <w:pPr>
        <w:pStyle w:val="Heading1"/>
        <w:rPr>
          <w:rFonts w:ascii="Yantramanav" w:hAnsi="Yantramanav" w:cs="Yantramanav"/>
          <w:sz w:val="22"/>
          <w:szCs w:val="22"/>
          <w:u w:val="none"/>
        </w:rPr>
      </w:pPr>
      <w:r w:rsidRPr="003306AD">
        <w:rPr>
          <w:rFonts w:ascii="Yantramanav" w:hAnsi="Yantramanav" w:cs="Yantramanav"/>
          <w:color w:val="7B5684"/>
          <w:sz w:val="22"/>
          <w:szCs w:val="22"/>
          <w:u w:color="7B5684"/>
        </w:rPr>
        <w:t>What is 2027?</w:t>
      </w:r>
    </w:p>
    <w:p w14:paraId="7C424366" w14:textId="77777777" w:rsidR="001A4D13" w:rsidRPr="003306AD" w:rsidRDefault="001A4D13" w:rsidP="003306AD">
      <w:pPr>
        <w:pStyle w:val="BodyText"/>
        <w:spacing w:before="6"/>
        <w:rPr>
          <w:rFonts w:ascii="Yantramanav" w:hAnsi="Yantramanav" w:cs="Yantramanav"/>
          <w:b/>
          <w:sz w:val="22"/>
          <w:szCs w:val="22"/>
        </w:rPr>
      </w:pPr>
    </w:p>
    <w:p w14:paraId="152091E0" w14:textId="77777777" w:rsidR="001A4D13" w:rsidRPr="003306AD" w:rsidRDefault="0082197C" w:rsidP="003306AD">
      <w:pPr>
        <w:pStyle w:val="BodyText"/>
        <w:spacing w:before="59"/>
        <w:ind w:left="111" w:right="156"/>
        <w:rPr>
          <w:rFonts w:ascii="Yantramanav" w:hAnsi="Yantramanav" w:cs="Yantramanav"/>
          <w:sz w:val="22"/>
          <w:szCs w:val="22"/>
        </w:rPr>
      </w:pPr>
      <w:r w:rsidRPr="003306AD">
        <w:rPr>
          <w:rFonts w:ascii="Yantramanav" w:hAnsi="Yantramanav" w:cs="Yantramanav"/>
          <w:color w:val="333333"/>
          <w:sz w:val="22"/>
          <w:szCs w:val="22"/>
        </w:rPr>
        <w:t>2027 is a 12-month, salaried job and professional development programme, which gives talented people from working class communities the tools to become a leader in grant- giving organisations, creating real change in communities.</w:t>
      </w:r>
    </w:p>
    <w:p w14:paraId="1D88EE8E" w14:textId="77777777" w:rsidR="001A4D13" w:rsidRPr="003306AD" w:rsidRDefault="001A4D13" w:rsidP="003306AD">
      <w:pPr>
        <w:pStyle w:val="BodyText"/>
        <w:spacing w:before="3"/>
        <w:rPr>
          <w:rFonts w:ascii="Yantramanav" w:hAnsi="Yantramanav" w:cs="Yantramanav"/>
          <w:sz w:val="22"/>
          <w:szCs w:val="22"/>
        </w:rPr>
      </w:pPr>
    </w:p>
    <w:p w14:paraId="29348F8F" w14:textId="77777777" w:rsidR="001A4D13" w:rsidRPr="003306AD" w:rsidRDefault="0082197C" w:rsidP="003306AD">
      <w:pPr>
        <w:pStyle w:val="BodyText"/>
        <w:ind w:left="111" w:right="602"/>
        <w:jc w:val="both"/>
        <w:rPr>
          <w:rFonts w:ascii="Yantramanav" w:hAnsi="Yantramanav" w:cs="Yantramanav"/>
          <w:sz w:val="22"/>
          <w:szCs w:val="22"/>
        </w:rPr>
      </w:pPr>
      <w:r w:rsidRPr="003306AD">
        <w:rPr>
          <w:rFonts w:ascii="Yantramanav" w:hAnsi="Yantramanav" w:cs="Yantramanav"/>
          <w:color w:val="333333"/>
          <w:sz w:val="22"/>
          <w:szCs w:val="22"/>
        </w:rPr>
        <w:t>At the heart of 2027 is a paid 12-month job at a leading foundation or trust. A grant- giving organisation such as a foundation or trust is a charity that funds individuals or other organisations to run projects that positively impact the community.</w:t>
      </w:r>
    </w:p>
    <w:p w14:paraId="60742FD9" w14:textId="77777777" w:rsidR="001A4D13" w:rsidRPr="003306AD" w:rsidRDefault="001A4D13" w:rsidP="003306AD">
      <w:pPr>
        <w:pStyle w:val="BodyText"/>
        <w:rPr>
          <w:rFonts w:ascii="Yantramanav" w:hAnsi="Yantramanav" w:cs="Yantramanav"/>
          <w:sz w:val="22"/>
          <w:szCs w:val="22"/>
        </w:rPr>
      </w:pPr>
    </w:p>
    <w:p w14:paraId="645C7BEF" w14:textId="77777777" w:rsidR="001A4D13" w:rsidRPr="003306AD" w:rsidRDefault="0082197C" w:rsidP="003306AD">
      <w:pPr>
        <w:pStyle w:val="BodyText"/>
        <w:ind w:left="111" w:right="240"/>
        <w:jc w:val="both"/>
        <w:rPr>
          <w:rFonts w:ascii="Yantramanav" w:hAnsi="Yantramanav" w:cs="Yantramanav"/>
          <w:sz w:val="22"/>
          <w:szCs w:val="22"/>
        </w:rPr>
      </w:pPr>
      <w:r w:rsidRPr="003306AD">
        <w:rPr>
          <w:rFonts w:ascii="Yantramanav" w:hAnsi="Yantramanav" w:cs="Yantramanav"/>
          <w:color w:val="333333"/>
          <w:sz w:val="22"/>
          <w:szCs w:val="22"/>
        </w:rPr>
        <w:t>As part of the programme, you’ll be employed full time in a grant-giving role, with one of our dynamic host organisations. You’ll deliver brilliant work to improve the communities they serve, whilst receiving a salary over the year of up to £25,000.</w:t>
      </w:r>
    </w:p>
    <w:p w14:paraId="4B0B7370" w14:textId="77777777" w:rsidR="001A4D13" w:rsidRPr="003306AD" w:rsidRDefault="001A4D13" w:rsidP="006F0A68">
      <w:pPr>
        <w:pStyle w:val="BodyText"/>
        <w:spacing w:before="11"/>
        <w:jc w:val="both"/>
        <w:rPr>
          <w:rFonts w:ascii="Yantramanav" w:hAnsi="Yantramanav" w:cs="Yantramanav"/>
          <w:sz w:val="22"/>
          <w:szCs w:val="22"/>
        </w:rPr>
      </w:pPr>
    </w:p>
    <w:p w14:paraId="0964BFBE" w14:textId="2A6335C8" w:rsidR="001A4D13" w:rsidRDefault="006F0A68" w:rsidP="006F0A68">
      <w:pPr>
        <w:pStyle w:val="BodyText"/>
        <w:ind w:left="111"/>
        <w:jc w:val="both"/>
        <w:rPr>
          <w:rFonts w:ascii="Yantramanav" w:hAnsi="Yantramanav" w:cs="Yantramanav"/>
          <w:color w:val="333333"/>
          <w:sz w:val="22"/>
          <w:szCs w:val="22"/>
        </w:rPr>
      </w:pPr>
      <w:r w:rsidRPr="006F0A68">
        <w:rPr>
          <w:rFonts w:ascii="Yantramanav" w:hAnsi="Yantramanav" w:cs="Yantramanav"/>
          <w:color w:val="333333"/>
          <w:sz w:val="22"/>
          <w:szCs w:val="22"/>
        </w:rPr>
        <w:t xml:space="preserve">Alongside your placement you will take part in the 2027 development </w:t>
      </w:r>
      <w:proofErr w:type="spellStart"/>
      <w:r w:rsidRPr="006F0A68">
        <w:rPr>
          <w:rFonts w:ascii="Yantramanav" w:hAnsi="Yantramanav" w:cs="Yantramanav"/>
          <w:color w:val="333333"/>
          <w:sz w:val="22"/>
          <w:szCs w:val="22"/>
        </w:rPr>
        <w:t>programme</w:t>
      </w:r>
      <w:proofErr w:type="spellEnd"/>
      <w:r w:rsidRPr="006F0A68">
        <w:rPr>
          <w:rFonts w:ascii="Yantramanav" w:hAnsi="Yantramanav" w:cs="Yantramanav"/>
          <w:color w:val="333333"/>
          <w:sz w:val="22"/>
          <w:szCs w:val="22"/>
        </w:rPr>
        <w:t xml:space="preserve">, through which you will work with each other and the 2027 partners on your own development and leadership in the context of the grant making sector. The </w:t>
      </w:r>
      <w:proofErr w:type="spellStart"/>
      <w:r w:rsidRPr="006F0A68">
        <w:rPr>
          <w:rFonts w:ascii="Yantramanav" w:hAnsi="Yantramanav" w:cs="Yantramanav"/>
          <w:color w:val="333333"/>
          <w:sz w:val="22"/>
          <w:szCs w:val="22"/>
        </w:rPr>
        <w:t>programme</w:t>
      </w:r>
      <w:proofErr w:type="spellEnd"/>
      <w:r w:rsidRPr="006F0A68">
        <w:rPr>
          <w:rFonts w:ascii="Yantramanav" w:hAnsi="Yantramanav" w:cs="Yantramanav"/>
          <w:color w:val="333333"/>
          <w:sz w:val="22"/>
          <w:szCs w:val="22"/>
        </w:rPr>
        <w:t xml:space="preserve"> focuses on the self, the sector and community. It is designed to support you not only to translate all your experience and ability into becoming a good grant maker, but also to help you und</w:t>
      </w:r>
      <w:bookmarkStart w:id="0" w:name="_GoBack"/>
      <w:bookmarkEnd w:id="0"/>
      <w:r w:rsidRPr="006F0A68">
        <w:rPr>
          <w:rFonts w:ascii="Yantramanav" w:hAnsi="Yantramanav" w:cs="Yantramanav"/>
          <w:color w:val="333333"/>
          <w:sz w:val="22"/>
          <w:szCs w:val="22"/>
        </w:rPr>
        <w:t>erstand, explore and ultimately be part of changing the funding sector.</w:t>
      </w:r>
    </w:p>
    <w:p w14:paraId="3B131585" w14:textId="77777777" w:rsidR="006F0A68" w:rsidRPr="003306AD" w:rsidRDefault="006F0A68" w:rsidP="003306AD">
      <w:pPr>
        <w:pStyle w:val="BodyText"/>
        <w:rPr>
          <w:rFonts w:ascii="Yantramanav" w:hAnsi="Yantramanav" w:cs="Yantramanav"/>
          <w:sz w:val="22"/>
          <w:szCs w:val="22"/>
        </w:rPr>
      </w:pPr>
    </w:p>
    <w:p w14:paraId="791C91AB" w14:textId="77777777" w:rsidR="001A4D13" w:rsidRPr="003306AD" w:rsidRDefault="0082197C" w:rsidP="003306AD">
      <w:pPr>
        <w:pStyle w:val="BodyText"/>
        <w:ind w:left="111" w:right="105"/>
        <w:rPr>
          <w:rFonts w:ascii="Yantramanav" w:hAnsi="Yantramanav" w:cs="Yantramanav"/>
          <w:sz w:val="22"/>
          <w:szCs w:val="22"/>
        </w:rPr>
      </w:pPr>
      <w:r w:rsidRPr="003306AD">
        <w:rPr>
          <w:rFonts w:ascii="Yantramanav" w:hAnsi="Yantramanav" w:cs="Yantramanav"/>
          <w:color w:val="333333"/>
          <w:sz w:val="22"/>
          <w:szCs w:val="22"/>
        </w:rPr>
        <w:t>This blend of training, networking and on-the-job experience will mean that at the end of the 12-month programme you will have the experience and skills you need to prepare for a decision-making position in a foundation or trust to influence real change in communities.</w:t>
      </w:r>
    </w:p>
    <w:p w14:paraId="580D4F6C" w14:textId="77777777" w:rsidR="001A4D13" w:rsidRPr="003306AD" w:rsidRDefault="001A4D13" w:rsidP="003306AD">
      <w:pPr>
        <w:pStyle w:val="BodyText"/>
        <w:rPr>
          <w:rFonts w:ascii="Yantramanav" w:hAnsi="Yantramanav" w:cs="Yantramanav"/>
          <w:sz w:val="22"/>
          <w:szCs w:val="22"/>
        </w:rPr>
      </w:pPr>
    </w:p>
    <w:p w14:paraId="11ACB748" w14:textId="77777777" w:rsidR="001A4D13" w:rsidRPr="003306AD" w:rsidRDefault="0082197C" w:rsidP="003306AD">
      <w:pPr>
        <w:pStyle w:val="Heading1"/>
        <w:spacing w:before="0"/>
        <w:jc w:val="both"/>
        <w:rPr>
          <w:rFonts w:ascii="Yantramanav" w:hAnsi="Yantramanav" w:cs="Yantramanav"/>
          <w:sz w:val="22"/>
          <w:szCs w:val="22"/>
          <w:u w:val="none"/>
        </w:rPr>
      </w:pPr>
      <w:r w:rsidRPr="003306AD">
        <w:rPr>
          <w:rFonts w:ascii="Yantramanav" w:hAnsi="Yantramanav" w:cs="Yantramanav"/>
          <w:color w:val="7B5684"/>
          <w:sz w:val="22"/>
          <w:szCs w:val="22"/>
          <w:u w:color="7B5684"/>
        </w:rPr>
        <w:t>What does a grant-giver do?</w:t>
      </w:r>
    </w:p>
    <w:p w14:paraId="29FFFEDA" w14:textId="77777777" w:rsidR="001A4D13" w:rsidRPr="003306AD" w:rsidRDefault="001A4D13" w:rsidP="003306AD">
      <w:pPr>
        <w:pStyle w:val="BodyText"/>
        <w:spacing w:before="7"/>
        <w:rPr>
          <w:rFonts w:ascii="Yantramanav" w:hAnsi="Yantramanav" w:cs="Yantramanav"/>
          <w:b/>
          <w:sz w:val="22"/>
          <w:szCs w:val="22"/>
        </w:rPr>
      </w:pPr>
    </w:p>
    <w:p w14:paraId="5CE0C5CA" w14:textId="77777777" w:rsidR="001A4D13" w:rsidRPr="003306AD" w:rsidRDefault="0082197C" w:rsidP="003306AD">
      <w:pPr>
        <w:pStyle w:val="BodyText"/>
        <w:spacing w:before="59"/>
        <w:ind w:left="111" w:right="240"/>
        <w:rPr>
          <w:rFonts w:ascii="Yantramanav" w:hAnsi="Yantramanav" w:cs="Yantramanav"/>
          <w:sz w:val="22"/>
          <w:szCs w:val="22"/>
        </w:rPr>
      </w:pPr>
      <w:r w:rsidRPr="003306AD">
        <w:rPr>
          <w:rFonts w:ascii="Yantramanav" w:hAnsi="Yantramanav" w:cs="Yantramanav"/>
          <w:color w:val="333333"/>
          <w:sz w:val="22"/>
          <w:szCs w:val="22"/>
        </w:rPr>
        <w:t xml:space="preserve">In a grant-giving role, you will manage part of a host </w:t>
      </w:r>
      <w:proofErr w:type="spellStart"/>
      <w:r w:rsidRPr="003306AD">
        <w:rPr>
          <w:rFonts w:ascii="Yantramanav" w:hAnsi="Yantramanav" w:cs="Yantramanav"/>
          <w:color w:val="333333"/>
          <w:sz w:val="22"/>
          <w:szCs w:val="22"/>
        </w:rPr>
        <w:t>organisation's</w:t>
      </w:r>
      <w:proofErr w:type="spellEnd"/>
      <w:r w:rsidRPr="003306AD">
        <w:rPr>
          <w:rFonts w:ascii="Yantramanav" w:hAnsi="Yantramanav" w:cs="Yantramanav"/>
          <w:color w:val="333333"/>
          <w:sz w:val="22"/>
          <w:szCs w:val="22"/>
        </w:rPr>
        <w:t xml:space="preserve"> grant portfolio and work to find fantastic new partners for your host organisation to work with. You’ll keep the trustee board updated on the foundation portfolio, make clear and confident funding recommendations, and </w:t>
      </w:r>
      <w:proofErr w:type="spellStart"/>
      <w:r w:rsidRPr="003306AD">
        <w:rPr>
          <w:rFonts w:ascii="Yantramanav" w:hAnsi="Yantramanav" w:cs="Yantramanav"/>
          <w:color w:val="333333"/>
          <w:sz w:val="22"/>
          <w:szCs w:val="22"/>
        </w:rPr>
        <w:t>analyse</w:t>
      </w:r>
      <w:proofErr w:type="spellEnd"/>
      <w:r w:rsidRPr="003306AD">
        <w:rPr>
          <w:rFonts w:ascii="Yantramanav" w:hAnsi="Yantramanav" w:cs="Yantramanav"/>
          <w:color w:val="333333"/>
          <w:sz w:val="22"/>
          <w:szCs w:val="22"/>
        </w:rPr>
        <w:t xml:space="preserve"> foundation performance to identify improvements. You will work with your foundation's funder to inspire their employees about the foundation’s work. You will also be responsible for ensuring the foundation meets all relevant legislative and compliance requirements. You will represent the foundation externally and apply learning from outside to your work at the foundation.</w:t>
      </w:r>
    </w:p>
    <w:p w14:paraId="3610B2FF" w14:textId="77777777" w:rsidR="001A4D13" w:rsidRPr="003306AD" w:rsidRDefault="001A4D13" w:rsidP="003306AD">
      <w:pPr>
        <w:rPr>
          <w:rFonts w:ascii="Yantramanav" w:hAnsi="Yantramanav" w:cs="Yantramanav"/>
        </w:rPr>
        <w:sectPr w:rsidR="001A4D13" w:rsidRPr="003306AD">
          <w:headerReference w:type="default" r:id="rId7"/>
          <w:footerReference w:type="default" r:id="rId8"/>
          <w:type w:val="continuous"/>
          <w:pgSz w:w="11910" w:h="16840"/>
          <w:pgMar w:top="1660" w:right="1320" w:bottom="1320" w:left="1340" w:header="852" w:footer="1131" w:gutter="0"/>
          <w:cols w:space="720"/>
        </w:sectPr>
      </w:pPr>
    </w:p>
    <w:p w14:paraId="39AFA798" w14:textId="77777777" w:rsidR="001A4D13" w:rsidRPr="003306AD" w:rsidRDefault="001A4D13" w:rsidP="003306AD">
      <w:pPr>
        <w:pStyle w:val="BodyText"/>
        <w:rPr>
          <w:rFonts w:ascii="Yantramanav" w:hAnsi="Yantramanav" w:cs="Yantramanav"/>
          <w:sz w:val="22"/>
          <w:szCs w:val="22"/>
        </w:rPr>
      </w:pPr>
    </w:p>
    <w:p w14:paraId="22BD4C96" w14:textId="77777777" w:rsidR="001A4D13" w:rsidRPr="003306AD" w:rsidRDefault="001A4D13" w:rsidP="003306AD">
      <w:pPr>
        <w:pStyle w:val="BodyText"/>
        <w:rPr>
          <w:rFonts w:ascii="Yantramanav" w:hAnsi="Yantramanav" w:cs="Yantramanav"/>
          <w:sz w:val="22"/>
          <w:szCs w:val="22"/>
        </w:rPr>
      </w:pPr>
    </w:p>
    <w:p w14:paraId="532FCC37" w14:textId="77777777" w:rsidR="001A4D13" w:rsidRPr="003306AD" w:rsidRDefault="001A4D13" w:rsidP="003306AD">
      <w:pPr>
        <w:pStyle w:val="BodyText"/>
        <w:spacing w:before="5"/>
        <w:rPr>
          <w:rFonts w:ascii="Yantramanav" w:hAnsi="Yantramanav" w:cs="Yantramanav"/>
          <w:sz w:val="22"/>
          <w:szCs w:val="22"/>
        </w:rPr>
      </w:pPr>
    </w:p>
    <w:p w14:paraId="6BBA3CE2" w14:textId="77777777" w:rsidR="001A4D13" w:rsidRPr="003306AD" w:rsidRDefault="0082197C" w:rsidP="003306AD">
      <w:pPr>
        <w:spacing w:before="57"/>
        <w:ind w:left="111"/>
        <w:rPr>
          <w:rFonts w:ascii="Yantramanav" w:hAnsi="Yantramanav" w:cs="Yantramanav"/>
        </w:rPr>
      </w:pPr>
      <w:r w:rsidRPr="003306AD">
        <w:rPr>
          <w:rFonts w:ascii="Yantramanav" w:hAnsi="Yantramanav" w:cs="Yantramanav"/>
          <w:b/>
        </w:rPr>
        <w:t xml:space="preserve">Job title: </w:t>
      </w:r>
      <w:r w:rsidRPr="003306AD">
        <w:rPr>
          <w:rFonts w:ascii="Yantramanav" w:hAnsi="Yantramanav" w:cs="Yantramanav"/>
        </w:rPr>
        <w:t>Grants Officer (Job &amp; Development Programme)</w:t>
      </w:r>
    </w:p>
    <w:p w14:paraId="62BEA150" w14:textId="77777777" w:rsidR="001A4D13" w:rsidRPr="003306AD" w:rsidRDefault="0082197C" w:rsidP="003306AD">
      <w:pPr>
        <w:spacing w:before="148"/>
        <w:ind w:left="111"/>
        <w:rPr>
          <w:rFonts w:ascii="Yantramanav" w:hAnsi="Yantramanav" w:cs="Yantramanav"/>
        </w:rPr>
      </w:pPr>
      <w:r w:rsidRPr="003306AD">
        <w:rPr>
          <w:rFonts w:ascii="Yantramanav" w:hAnsi="Yantramanav" w:cs="Yantramanav"/>
          <w:b/>
        </w:rPr>
        <w:t xml:space="preserve">Location: </w:t>
      </w:r>
      <w:r w:rsidRPr="003306AD">
        <w:rPr>
          <w:rFonts w:ascii="Yantramanav" w:hAnsi="Yantramanav" w:cs="Yantramanav"/>
        </w:rPr>
        <w:t>You will join one of our host organisations located across the UK. You will tell us your location preferences when you apply.</w:t>
      </w:r>
    </w:p>
    <w:p w14:paraId="463F539A" w14:textId="77777777" w:rsidR="001A4D13" w:rsidRPr="003306AD" w:rsidRDefault="0082197C" w:rsidP="003306AD">
      <w:pPr>
        <w:spacing w:before="170"/>
        <w:ind w:left="111" w:right="228"/>
        <w:rPr>
          <w:rFonts w:ascii="Yantramanav" w:hAnsi="Yantramanav" w:cs="Yantramanav"/>
        </w:rPr>
      </w:pPr>
      <w:r w:rsidRPr="003306AD">
        <w:rPr>
          <w:rFonts w:ascii="Yantramanav" w:hAnsi="Yantramanav" w:cs="Yantramanav"/>
          <w:b/>
        </w:rPr>
        <w:t xml:space="preserve">Hours: </w:t>
      </w:r>
      <w:proofErr w:type="gramStart"/>
      <w:r w:rsidRPr="003306AD">
        <w:rPr>
          <w:rFonts w:ascii="Yantramanav" w:hAnsi="Yantramanav" w:cs="Yantramanav"/>
        </w:rPr>
        <w:t>Typically</w:t>
      </w:r>
      <w:proofErr w:type="gramEnd"/>
      <w:r w:rsidRPr="003306AD">
        <w:rPr>
          <w:rFonts w:ascii="Yantramanav" w:hAnsi="Yantramanav" w:cs="Yantramanav"/>
        </w:rPr>
        <w:t xml:space="preserve"> 9am – 5pm with some flexibility according to the requirements of your host organisation</w:t>
      </w:r>
    </w:p>
    <w:p w14:paraId="0677171C" w14:textId="5DFCCED2" w:rsidR="001A4D13" w:rsidRPr="003306AD" w:rsidRDefault="0082197C" w:rsidP="003306AD">
      <w:pPr>
        <w:spacing w:before="149"/>
        <w:ind w:left="111"/>
        <w:rPr>
          <w:rFonts w:ascii="Yantramanav" w:hAnsi="Yantramanav" w:cs="Yantramanav"/>
        </w:rPr>
      </w:pPr>
      <w:r w:rsidRPr="003306AD">
        <w:rPr>
          <w:rFonts w:ascii="Yantramanav" w:hAnsi="Yantramanav" w:cs="Yantramanav"/>
          <w:b/>
        </w:rPr>
        <w:t xml:space="preserve">Contract: </w:t>
      </w:r>
      <w:r w:rsidRPr="003306AD">
        <w:rPr>
          <w:rFonts w:ascii="Yantramanav" w:hAnsi="Yantramanav" w:cs="Yantramanav"/>
        </w:rPr>
        <w:t>Fixed term, 12 months commencing October 202</w:t>
      </w:r>
      <w:r w:rsidR="006F0A68">
        <w:rPr>
          <w:rFonts w:ascii="Yantramanav" w:hAnsi="Yantramanav" w:cs="Yantramanav"/>
        </w:rPr>
        <w:t>1</w:t>
      </w:r>
    </w:p>
    <w:p w14:paraId="21BE50AF" w14:textId="77777777" w:rsidR="001A4D13" w:rsidRPr="003306AD" w:rsidRDefault="0082197C" w:rsidP="003306AD">
      <w:pPr>
        <w:spacing w:before="142"/>
        <w:ind w:left="111"/>
        <w:rPr>
          <w:rFonts w:ascii="Yantramanav" w:hAnsi="Yantramanav" w:cs="Yantramanav"/>
        </w:rPr>
      </w:pPr>
      <w:r w:rsidRPr="003306AD">
        <w:rPr>
          <w:rFonts w:ascii="Yantramanav" w:hAnsi="Yantramanav" w:cs="Yantramanav"/>
          <w:b/>
        </w:rPr>
        <w:t xml:space="preserve">Salary: </w:t>
      </w:r>
      <w:r w:rsidRPr="003306AD">
        <w:rPr>
          <w:rFonts w:ascii="Yantramanav" w:hAnsi="Yantramanav" w:cs="Yantramanav"/>
        </w:rPr>
        <w:t>£23,000 (UK-wide) £25,000 (London)</w:t>
      </w:r>
    </w:p>
    <w:p w14:paraId="1D2A164E" w14:textId="77777777" w:rsidR="001A4D13" w:rsidRPr="003306AD" w:rsidRDefault="001A4D13" w:rsidP="003306AD">
      <w:pPr>
        <w:pStyle w:val="BodyText"/>
        <w:spacing w:before="4"/>
        <w:rPr>
          <w:rFonts w:ascii="Yantramanav" w:hAnsi="Yantramanav" w:cs="Yantramanav"/>
          <w:sz w:val="22"/>
          <w:szCs w:val="22"/>
        </w:rPr>
      </w:pPr>
    </w:p>
    <w:p w14:paraId="72A661CF" w14:textId="77777777" w:rsidR="001A4D13" w:rsidRPr="003306AD" w:rsidRDefault="0082197C" w:rsidP="003306AD">
      <w:pPr>
        <w:pStyle w:val="Heading1"/>
        <w:rPr>
          <w:rFonts w:ascii="Yantramanav" w:hAnsi="Yantramanav" w:cs="Yantramanav"/>
          <w:sz w:val="22"/>
          <w:szCs w:val="22"/>
          <w:u w:val="none"/>
        </w:rPr>
      </w:pPr>
      <w:r w:rsidRPr="003306AD">
        <w:rPr>
          <w:rFonts w:ascii="Yantramanav" w:hAnsi="Yantramanav" w:cs="Yantramanav"/>
          <w:color w:val="7B5684"/>
          <w:sz w:val="22"/>
          <w:szCs w:val="22"/>
          <w:u w:color="7B5684"/>
        </w:rPr>
        <w:t>Who are you looking for?</w:t>
      </w:r>
    </w:p>
    <w:p w14:paraId="74033A3B" w14:textId="77777777" w:rsidR="001A4D13" w:rsidRPr="003306AD" w:rsidRDefault="001A4D13" w:rsidP="003306AD">
      <w:pPr>
        <w:pStyle w:val="BodyText"/>
        <w:spacing w:before="2"/>
        <w:rPr>
          <w:rFonts w:ascii="Yantramanav" w:hAnsi="Yantramanav" w:cs="Yantramanav"/>
          <w:b/>
          <w:sz w:val="22"/>
          <w:szCs w:val="22"/>
        </w:rPr>
      </w:pPr>
    </w:p>
    <w:p w14:paraId="3ADDE956" w14:textId="251DBFEC" w:rsidR="001A4D13" w:rsidRPr="003306AD" w:rsidRDefault="0082197C" w:rsidP="003306AD">
      <w:pPr>
        <w:spacing w:before="69"/>
        <w:ind w:left="111" w:right="304"/>
        <w:rPr>
          <w:rFonts w:ascii="Yantramanav" w:hAnsi="Yantramanav" w:cs="Yantramanav"/>
        </w:rPr>
      </w:pPr>
      <w:r w:rsidRPr="003306AD">
        <w:rPr>
          <w:rFonts w:ascii="Yantramanav" w:hAnsi="Yantramanav" w:cs="Yantramanav"/>
        </w:rPr>
        <w:t xml:space="preserve">To apply for </w:t>
      </w:r>
      <w:proofErr w:type="gramStart"/>
      <w:r w:rsidRPr="003306AD">
        <w:rPr>
          <w:rFonts w:ascii="Yantramanav" w:hAnsi="Yantramanav" w:cs="Yantramanav"/>
        </w:rPr>
        <w:t>2027</w:t>
      </w:r>
      <w:proofErr w:type="gramEnd"/>
      <w:r w:rsidRPr="003306AD">
        <w:rPr>
          <w:rFonts w:ascii="Yantramanav" w:hAnsi="Yantramanav" w:cs="Yantramanav"/>
        </w:rPr>
        <w:t xml:space="preserve"> you must meet the following eligibility criteria. Please note that we can make exceptions on a case by case basis. If you do not meet the eligibility criteria but believe we should consider your </w:t>
      </w:r>
      <w:proofErr w:type="gramStart"/>
      <w:r w:rsidRPr="003306AD">
        <w:rPr>
          <w:rFonts w:ascii="Yantramanav" w:hAnsi="Yantramanav" w:cs="Yantramanav"/>
        </w:rPr>
        <w:t>application</w:t>
      </w:r>
      <w:proofErr w:type="gramEnd"/>
      <w:r w:rsidRPr="003306AD">
        <w:rPr>
          <w:rFonts w:ascii="Yantramanav" w:hAnsi="Yantramanav" w:cs="Yantramanav"/>
        </w:rPr>
        <w:t xml:space="preserve"> please email </w:t>
      </w:r>
      <w:hyperlink r:id="rId9">
        <w:r w:rsidRPr="003306AD">
          <w:rPr>
            <w:rFonts w:ascii="Yantramanav" w:hAnsi="Yantramanav" w:cs="Yantramanav"/>
            <w:color w:val="2E74B5"/>
            <w:u w:val="single" w:color="2E74B5"/>
          </w:rPr>
          <w:t>2027@koreo.co</w:t>
        </w:r>
        <w:r w:rsidRPr="003306AD">
          <w:rPr>
            <w:rFonts w:ascii="Yantramanav" w:hAnsi="Yantramanav" w:cs="Yantramanav"/>
            <w:color w:val="2E74B5"/>
          </w:rPr>
          <w:t xml:space="preserve"> </w:t>
        </w:r>
      </w:hyperlink>
    </w:p>
    <w:p w14:paraId="6E4D647A" w14:textId="77777777" w:rsidR="001A4D13" w:rsidRPr="003306AD" w:rsidRDefault="0082197C" w:rsidP="003306AD">
      <w:pPr>
        <w:spacing w:before="157"/>
        <w:ind w:left="111" w:right="307"/>
        <w:rPr>
          <w:rFonts w:ascii="Yantramanav" w:hAnsi="Yantramanav" w:cs="Yantramanav"/>
        </w:rPr>
      </w:pPr>
      <w:r w:rsidRPr="003306AD">
        <w:rPr>
          <w:rFonts w:ascii="Yantramanav" w:hAnsi="Yantramanav" w:cs="Yantramanav"/>
          <w:b/>
        </w:rPr>
        <w:t xml:space="preserve">Experience: </w:t>
      </w:r>
      <w:r w:rsidRPr="003306AD">
        <w:rPr>
          <w:rFonts w:ascii="Yantramanav" w:hAnsi="Yantramanav" w:cs="Yantramanav"/>
        </w:rPr>
        <w:t>You must have at least 2 years of experience working in the community, in a frontline-based role either in a professional or regular voluntary capacity. This could be for example: as a teaching assistant, nurse practitioner, social worker, PCSO, community worker or any similar role.</w:t>
      </w:r>
    </w:p>
    <w:p w14:paraId="2A148D2A" w14:textId="77777777" w:rsidR="001A4D13" w:rsidRPr="003306AD" w:rsidRDefault="0082197C" w:rsidP="003306AD">
      <w:pPr>
        <w:spacing w:before="158"/>
        <w:ind w:left="111" w:right="429"/>
        <w:rPr>
          <w:rFonts w:ascii="Yantramanav" w:hAnsi="Yantramanav" w:cs="Yantramanav"/>
        </w:rPr>
      </w:pPr>
      <w:r w:rsidRPr="003306AD">
        <w:rPr>
          <w:rFonts w:ascii="Yantramanav" w:hAnsi="Yantramanav" w:cs="Yantramanav"/>
          <w:b/>
        </w:rPr>
        <w:t xml:space="preserve">Skills: </w:t>
      </w:r>
      <w:r w:rsidRPr="003306AD">
        <w:rPr>
          <w:rFonts w:ascii="Yantramanav" w:hAnsi="Yantramanav" w:cs="Yantramanav"/>
        </w:rPr>
        <w:t>You will have the ability to use basic IT software packages (e.g. Microsoft Office or equivalent).</w:t>
      </w:r>
    </w:p>
    <w:p w14:paraId="71784D03" w14:textId="77777777" w:rsidR="001A4D13" w:rsidRPr="003306AD" w:rsidRDefault="0082197C" w:rsidP="003306AD">
      <w:pPr>
        <w:spacing w:before="176"/>
        <w:ind w:left="111" w:right="126"/>
        <w:rPr>
          <w:rFonts w:ascii="Yantramanav" w:hAnsi="Yantramanav" w:cs="Yantramanav"/>
        </w:rPr>
      </w:pPr>
      <w:r w:rsidRPr="003306AD">
        <w:rPr>
          <w:rFonts w:ascii="Yantramanav" w:hAnsi="Yantramanav" w:cs="Yantramanav"/>
          <w:b/>
        </w:rPr>
        <w:t xml:space="preserve">Competencies: </w:t>
      </w:r>
      <w:r w:rsidRPr="003306AD">
        <w:rPr>
          <w:rFonts w:ascii="Yantramanav" w:hAnsi="Yantramanav" w:cs="Yantramanav"/>
        </w:rPr>
        <w:t>There will be a number of varied roles available with a number of different foundations. That said, there are 8 competencies which we believe are core to you succeeding on the programme. Through our selection process you will be assessed against the following criteria:</w:t>
      </w:r>
    </w:p>
    <w:p w14:paraId="2F2F543E" w14:textId="77777777" w:rsidR="001A4D13" w:rsidRPr="003306AD" w:rsidRDefault="001A4D13" w:rsidP="003306AD">
      <w:pPr>
        <w:pStyle w:val="BodyText"/>
        <w:spacing w:before="3"/>
        <w:rPr>
          <w:rFonts w:ascii="Yantramanav" w:hAnsi="Yantramanav" w:cs="Yantramanav"/>
          <w:sz w:val="22"/>
          <w:szCs w:val="22"/>
        </w:rPr>
      </w:pPr>
    </w:p>
    <w:p w14:paraId="45BF9495"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Community and customer</w:t>
      </w:r>
      <w:r w:rsidRPr="003306AD">
        <w:rPr>
          <w:rFonts w:ascii="Yantramanav" w:hAnsi="Yantramanav" w:cs="Yantramanav"/>
          <w:spacing w:val="-6"/>
        </w:rPr>
        <w:t xml:space="preserve"> </w:t>
      </w:r>
      <w:r w:rsidRPr="003306AD">
        <w:rPr>
          <w:rFonts w:ascii="Yantramanav" w:hAnsi="Yantramanav" w:cs="Yantramanav"/>
        </w:rPr>
        <w:t>focus</w:t>
      </w:r>
    </w:p>
    <w:p w14:paraId="61B3EB99"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Communicate with</w:t>
      </w:r>
      <w:r w:rsidRPr="003306AD">
        <w:rPr>
          <w:rFonts w:ascii="Yantramanav" w:hAnsi="Yantramanav" w:cs="Yantramanav"/>
          <w:spacing w:val="-1"/>
        </w:rPr>
        <w:t xml:space="preserve"> </w:t>
      </w:r>
      <w:r w:rsidRPr="003306AD">
        <w:rPr>
          <w:rFonts w:ascii="Yantramanav" w:hAnsi="Yantramanav" w:cs="Yantramanav"/>
        </w:rPr>
        <w:t>impact</w:t>
      </w:r>
    </w:p>
    <w:p w14:paraId="4E6233C2"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Build positive relationships</w:t>
      </w:r>
    </w:p>
    <w:p w14:paraId="286877E3"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Resilient</w:t>
      </w:r>
    </w:p>
    <w:p w14:paraId="4ACC1435"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Results driven</w:t>
      </w:r>
    </w:p>
    <w:p w14:paraId="12301FCE"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Innovative and</w:t>
      </w:r>
      <w:r w:rsidRPr="003306AD">
        <w:rPr>
          <w:rFonts w:ascii="Yantramanav" w:hAnsi="Yantramanav" w:cs="Yantramanav"/>
          <w:spacing w:val="-8"/>
        </w:rPr>
        <w:t xml:space="preserve"> </w:t>
      </w:r>
      <w:r w:rsidRPr="003306AD">
        <w:rPr>
          <w:rFonts w:ascii="Yantramanav" w:hAnsi="Yantramanav" w:cs="Yantramanav"/>
        </w:rPr>
        <w:t>entrepreneurial</w:t>
      </w:r>
    </w:p>
    <w:p w14:paraId="5B40E08D"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Adaptable</w:t>
      </w:r>
    </w:p>
    <w:p w14:paraId="62F35C55" w14:textId="77777777" w:rsidR="001A4D13" w:rsidRPr="003306AD" w:rsidRDefault="0082197C" w:rsidP="003306AD">
      <w:pPr>
        <w:pStyle w:val="ListParagraph"/>
        <w:numPr>
          <w:ilvl w:val="0"/>
          <w:numId w:val="1"/>
        </w:numPr>
        <w:tabs>
          <w:tab w:val="left" w:pos="831"/>
          <w:tab w:val="left" w:pos="832"/>
        </w:tabs>
        <w:spacing w:line="240" w:lineRule="auto"/>
        <w:ind w:hanging="361"/>
        <w:rPr>
          <w:rFonts w:ascii="Yantramanav" w:hAnsi="Yantramanav" w:cs="Yantramanav"/>
        </w:rPr>
      </w:pPr>
      <w:r w:rsidRPr="003306AD">
        <w:rPr>
          <w:rFonts w:ascii="Yantramanav" w:hAnsi="Yantramanav" w:cs="Yantramanav"/>
        </w:rPr>
        <w:t>Commitment to personal</w:t>
      </w:r>
      <w:r w:rsidRPr="003306AD">
        <w:rPr>
          <w:rFonts w:ascii="Yantramanav" w:hAnsi="Yantramanav" w:cs="Yantramanav"/>
          <w:spacing w:val="-4"/>
        </w:rPr>
        <w:t xml:space="preserve"> </w:t>
      </w:r>
      <w:r w:rsidRPr="003306AD">
        <w:rPr>
          <w:rFonts w:ascii="Yantramanav" w:hAnsi="Yantramanav" w:cs="Yantramanav"/>
        </w:rPr>
        <w:t>development</w:t>
      </w:r>
    </w:p>
    <w:p w14:paraId="2D2A244A" w14:textId="77777777" w:rsidR="001A4D13" w:rsidRPr="003306AD" w:rsidRDefault="001A4D13" w:rsidP="003306AD">
      <w:pPr>
        <w:pStyle w:val="BodyText"/>
        <w:spacing w:before="6"/>
        <w:rPr>
          <w:rFonts w:ascii="Yantramanav" w:hAnsi="Yantramanav" w:cs="Yantramanav"/>
          <w:sz w:val="22"/>
          <w:szCs w:val="22"/>
        </w:rPr>
      </w:pPr>
    </w:p>
    <w:p w14:paraId="44BEE494" w14:textId="77777777" w:rsidR="001A4D13" w:rsidRPr="003306AD" w:rsidRDefault="0082197C" w:rsidP="003306AD">
      <w:pPr>
        <w:pStyle w:val="Heading1"/>
        <w:rPr>
          <w:rFonts w:ascii="Yantramanav" w:hAnsi="Yantramanav" w:cs="Yantramanav"/>
          <w:sz w:val="22"/>
          <w:szCs w:val="22"/>
          <w:u w:val="none"/>
        </w:rPr>
      </w:pPr>
      <w:r w:rsidRPr="003306AD">
        <w:rPr>
          <w:rFonts w:ascii="Yantramanav" w:hAnsi="Yantramanav" w:cs="Yantramanav"/>
          <w:color w:val="7B5684"/>
          <w:sz w:val="22"/>
          <w:szCs w:val="22"/>
          <w:u w:color="7B5684"/>
        </w:rPr>
        <w:t>Apply now!</w:t>
      </w:r>
    </w:p>
    <w:p w14:paraId="6A53D65B" w14:textId="77777777" w:rsidR="001A4D13" w:rsidRPr="003306AD" w:rsidRDefault="001A4D13" w:rsidP="003306AD">
      <w:pPr>
        <w:pStyle w:val="BodyText"/>
        <w:spacing w:before="6"/>
        <w:rPr>
          <w:rFonts w:ascii="Yantramanav" w:hAnsi="Yantramanav" w:cs="Yantramanav"/>
          <w:b/>
          <w:sz w:val="22"/>
          <w:szCs w:val="22"/>
        </w:rPr>
      </w:pPr>
    </w:p>
    <w:p w14:paraId="2D536409" w14:textId="25C58220" w:rsidR="001A4D13" w:rsidRPr="003306AD" w:rsidRDefault="0082197C" w:rsidP="003306AD">
      <w:pPr>
        <w:pStyle w:val="BodyText"/>
        <w:spacing w:before="59"/>
        <w:ind w:left="111"/>
        <w:rPr>
          <w:rFonts w:ascii="Yantramanav" w:hAnsi="Yantramanav" w:cs="Yantramanav"/>
          <w:sz w:val="22"/>
          <w:szCs w:val="22"/>
        </w:rPr>
      </w:pPr>
      <w:r w:rsidRPr="003306AD">
        <w:rPr>
          <w:rFonts w:ascii="Yantramanav" w:hAnsi="Yantramanav" w:cs="Yantramanav"/>
          <w:color w:val="333333"/>
          <w:sz w:val="22"/>
          <w:szCs w:val="22"/>
        </w:rPr>
        <w:t xml:space="preserve">Applications are open now and will close on </w:t>
      </w:r>
      <w:r w:rsidR="006F0A68">
        <w:rPr>
          <w:rFonts w:ascii="Yantramanav" w:hAnsi="Yantramanav" w:cs="Yantramanav"/>
          <w:color w:val="333333"/>
          <w:sz w:val="22"/>
          <w:szCs w:val="22"/>
        </w:rPr>
        <w:t>31</w:t>
      </w:r>
      <w:r w:rsidR="006F0A68" w:rsidRPr="006F0A68">
        <w:rPr>
          <w:rFonts w:ascii="Yantramanav" w:hAnsi="Yantramanav" w:cs="Yantramanav"/>
          <w:color w:val="333333"/>
          <w:sz w:val="22"/>
          <w:szCs w:val="22"/>
          <w:vertAlign w:val="superscript"/>
        </w:rPr>
        <w:t>st</w:t>
      </w:r>
      <w:r w:rsidR="006F0A68">
        <w:rPr>
          <w:rFonts w:ascii="Yantramanav" w:hAnsi="Yantramanav" w:cs="Yantramanav"/>
          <w:color w:val="333333"/>
          <w:sz w:val="22"/>
          <w:szCs w:val="22"/>
        </w:rPr>
        <w:t xml:space="preserve"> March 2021.</w:t>
      </w:r>
    </w:p>
    <w:p w14:paraId="73317439" w14:textId="77777777" w:rsidR="001A4D13" w:rsidRDefault="001A4D13">
      <w:pPr>
        <w:pStyle w:val="BodyText"/>
        <w:spacing w:before="10"/>
        <w:rPr>
          <w:sz w:val="22"/>
        </w:rPr>
      </w:pPr>
    </w:p>
    <w:p w14:paraId="4B44AF6F" w14:textId="77777777" w:rsidR="001A4D13" w:rsidRDefault="0082197C">
      <w:pPr>
        <w:ind w:left="111"/>
        <w:rPr>
          <w:sz w:val="36"/>
        </w:rPr>
      </w:pPr>
      <w:r>
        <w:rPr>
          <w:color w:val="333333"/>
          <w:sz w:val="36"/>
        </w:rPr>
        <w:t xml:space="preserve">Apply by visiting </w:t>
      </w:r>
      <w:r>
        <w:rPr>
          <w:color w:val="0563C1"/>
          <w:sz w:val="36"/>
          <w:u w:val="single" w:color="0563C1"/>
        </w:rPr>
        <w:t>2027.org.uk/</w:t>
      </w:r>
    </w:p>
    <w:sectPr w:rsidR="001A4D13">
      <w:pgSz w:w="11910" w:h="16840"/>
      <w:pgMar w:top="1660" w:right="1320" w:bottom="1320" w:left="1340" w:header="852"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1CF3" w14:textId="77777777" w:rsidR="0082197C" w:rsidRDefault="0082197C">
      <w:r>
        <w:separator/>
      </w:r>
    </w:p>
  </w:endnote>
  <w:endnote w:type="continuationSeparator" w:id="0">
    <w:p w14:paraId="0BA29A1C" w14:textId="77777777" w:rsidR="0082197C" w:rsidRDefault="008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LTStd-Roman">
    <w:altName w:val="Arial"/>
    <w:panose1 w:val="020B0604020202020204"/>
    <w:charset w:val="00"/>
    <w:family w:val="roman"/>
    <w:pitch w:val="variable"/>
  </w:font>
  <w:font w:name="Yantramanav">
    <w:panose1 w:val="02000000000000000000"/>
    <w:charset w:val="00"/>
    <w:family w:val="auto"/>
    <w:pitch w:val="variable"/>
    <w:sig w:usb0="8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C780" w14:textId="77777777" w:rsidR="001A4D13" w:rsidRDefault="0082197C">
    <w:pPr>
      <w:pStyle w:val="BodyText"/>
      <w:spacing w:line="14" w:lineRule="auto"/>
      <w:rPr>
        <w:sz w:val="20"/>
      </w:rPr>
    </w:pPr>
    <w:r>
      <w:rPr>
        <w:noProof/>
      </w:rPr>
      <w:drawing>
        <wp:anchor distT="0" distB="0" distL="0" distR="0" simplePos="0" relativeHeight="251656704" behindDoc="1" locked="0" layoutInCell="1" allowOverlap="1" wp14:anchorId="78F37E1E" wp14:editId="303A3DC2">
          <wp:simplePos x="0" y="0"/>
          <wp:positionH relativeFrom="page">
            <wp:posOffset>814682</wp:posOffset>
          </wp:positionH>
          <wp:positionV relativeFrom="page">
            <wp:posOffset>9846804</wp:posOffset>
          </wp:positionV>
          <wp:extent cx="586901" cy="48050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86901" cy="480502"/>
                  </a:xfrm>
                  <a:prstGeom prst="rect">
                    <a:avLst/>
                  </a:prstGeom>
                </pic:spPr>
              </pic:pic>
            </a:graphicData>
          </a:graphic>
        </wp:anchor>
      </w:drawing>
    </w:r>
    <w:r>
      <w:rPr>
        <w:noProof/>
      </w:rPr>
      <w:drawing>
        <wp:anchor distT="0" distB="0" distL="0" distR="0" simplePos="0" relativeHeight="251657728" behindDoc="1" locked="0" layoutInCell="1" allowOverlap="1" wp14:anchorId="456014DE" wp14:editId="120D56E0">
          <wp:simplePos x="0" y="0"/>
          <wp:positionH relativeFrom="page">
            <wp:posOffset>2357805</wp:posOffset>
          </wp:positionH>
          <wp:positionV relativeFrom="page">
            <wp:posOffset>9969386</wp:posOffset>
          </wp:positionV>
          <wp:extent cx="353692" cy="35369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353692" cy="353691"/>
                  </a:xfrm>
                  <a:prstGeom prst="rect">
                    <a:avLst/>
                  </a:prstGeom>
                </pic:spPr>
              </pic:pic>
            </a:graphicData>
          </a:graphic>
        </wp:anchor>
      </w:drawing>
    </w:r>
    <w:r>
      <w:rPr>
        <w:noProof/>
      </w:rPr>
      <w:drawing>
        <wp:anchor distT="0" distB="0" distL="0" distR="0" simplePos="0" relativeHeight="251658752" behindDoc="1" locked="0" layoutInCell="1" allowOverlap="1" wp14:anchorId="24CA9B21" wp14:editId="0BAE0CF8">
          <wp:simplePos x="0" y="0"/>
          <wp:positionH relativeFrom="page">
            <wp:posOffset>1556435</wp:posOffset>
          </wp:positionH>
          <wp:positionV relativeFrom="page">
            <wp:posOffset>9962399</wp:posOffset>
          </wp:positionV>
          <wp:extent cx="686434" cy="35623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686434" cy="356232"/>
                  </a:xfrm>
                  <a:prstGeom prst="rect">
                    <a:avLst/>
                  </a:prstGeom>
                </pic:spPr>
              </pic:pic>
            </a:graphicData>
          </a:graphic>
        </wp:anchor>
      </w:drawing>
    </w:r>
    <w:r w:rsidR="006F0A68">
      <w:pict w14:anchorId="2F34409D">
        <v:shapetype id="_x0000_t202" coordsize="21600,21600" o:spt="202" path="m,l,21600r21600,l21600,xe">
          <v:stroke joinstyle="miter"/>
          <v:path gradientshapeok="t" o:connecttype="rect"/>
        </v:shapetype>
        <v:shape id="_x0000_s1025" type="#_x0000_t202" alt="" style="position:absolute;margin-left:236pt;margin-top:785.15pt;width:288.85pt;height:23.15pt;z-index:-251656704;mso-wrap-style:square;mso-wrap-edited:f;mso-width-percent:0;mso-height-percent:0;mso-position-horizontal-relative:page;mso-position-vertical-relative:page;mso-width-percent:0;mso-height-percent:0;v-text-anchor:top" filled="f" stroked="f">
          <v:textbox inset="0,0,0,0">
            <w:txbxContent>
              <w:p w14:paraId="401F6C3B" w14:textId="77777777" w:rsidR="001A4D13" w:rsidRDefault="0082197C">
                <w:pPr>
                  <w:spacing w:line="211" w:lineRule="exact"/>
                  <w:ind w:right="20"/>
                  <w:jc w:val="right"/>
                  <w:rPr>
                    <w:i/>
                    <w:sz w:val="19"/>
                  </w:rPr>
                </w:pPr>
                <w:r>
                  <w:rPr>
                    <w:i/>
                    <w:color w:val="676767"/>
                    <w:sz w:val="19"/>
                  </w:rPr>
                  <w:t xml:space="preserve">2027 is supported by Big Lottery Fund, </w:t>
                </w:r>
                <w:proofErr w:type="spellStart"/>
                <w:r>
                  <w:rPr>
                    <w:i/>
                    <w:color w:val="676767"/>
                    <w:sz w:val="19"/>
                  </w:rPr>
                  <w:t>Esmée</w:t>
                </w:r>
                <w:proofErr w:type="spellEnd"/>
                <w:r>
                  <w:rPr>
                    <w:i/>
                    <w:color w:val="676767"/>
                    <w:sz w:val="19"/>
                  </w:rPr>
                  <w:t xml:space="preserve"> Fairbairn </w:t>
                </w:r>
                <w:r>
                  <w:rPr>
                    <w:i/>
                    <w:color w:val="676767"/>
                    <w:spacing w:val="-3"/>
                    <w:sz w:val="19"/>
                  </w:rPr>
                  <w:t>and</w:t>
                </w:r>
                <w:r>
                  <w:rPr>
                    <w:i/>
                    <w:color w:val="676767"/>
                    <w:spacing w:val="-27"/>
                    <w:sz w:val="19"/>
                  </w:rPr>
                  <w:t xml:space="preserve"> </w:t>
                </w:r>
                <w:r>
                  <w:rPr>
                    <w:i/>
                    <w:color w:val="676767"/>
                    <w:sz w:val="19"/>
                  </w:rPr>
                  <w:t>Barrow</w:t>
                </w:r>
              </w:p>
              <w:p w14:paraId="1087DE84" w14:textId="77777777" w:rsidR="001A4D13" w:rsidRDefault="0082197C">
                <w:pPr>
                  <w:spacing w:before="7"/>
                  <w:ind w:right="18"/>
                  <w:jc w:val="right"/>
                  <w:rPr>
                    <w:i/>
                    <w:sz w:val="19"/>
                  </w:rPr>
                </w:pPr>
                <w:r>
                  <w:rPr>
                    <w:i/>
                    <w:color w:val="676767"/>
                    <w:sz w:val="19"/>
                  </w:rPr>
                  <w:t>Cadbury</w:t>
                </w:r>
                <w:r>
                  <w:rPr>
                    <w:i/>
                    <w:color w:val="676767"/>
                    <w:spacing w:val="-6"/>
                    <w:sz w:val="19"/>
                  </w:rPr>
                  <w:t xml:space="preserve"> </w:t>
                </w:r>
                <w:r>
                  <w:rPr>
                    <w:i/>
                    <w:color w:val="676767"/>
                    <w:sz w:val="19"/>
                  </w:rPr>
                  <w:t>Trust.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5E1B" w14:textId="77777777" w:rsidR="0082197C" w:rsidRDefault="0082197C">
      <w:r>
        <w:separator/>
      </w:r>
    </w:p>
  </w:footnote>
  <w:footnote w:type="continuationSeparator" w:id="0">
    <w:p w14:paraId="01E2BCF4" w14:textId="77777777" w:rsidR="0082197C" w:rsidRDefault="0082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FE6E" w14:textId="77777777" w:rsidR="001A4D13" w:rsidRDefault="0082197C">
    <w:pPr>
      <w:pStyle w:val="BodyText"/>
      <w:spacing w:line="14" w:lineRule="auto"/>
      <w:rPr>
        <w:sz w:val="20"/>
      </w:rPr>
    </w:pPr>
    <w:r>
      <w:rPr>
        <w:noProof/>
      </w:rPr>
      <w:drawing>
        <wp:anchor distT="0" distB="0" distL="0" distR="0" simplePos="0" relativeHeight="251655680" behindDoc="1" locked="0" layoutInCell="1" allowOverlap="1" wp14:anchorId="07969A1B" wp14:editId="37A2BB2D">
          <wp:simplePos x="0" y="0"/>
          <wp:positionH relativeFrom="page">
            <wp:posOffset>1006868</wp:posOffset>
          </wp:positionH>
          <wp:positionV relativeFrom="page">
            <wp:posOffset>540737</wp:posOffset>
          </wp:positionV>
          <wp:extent cx="1305951" cy="4923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05951" cy="4923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933A4"/>
    <w:multiLevelType w:val="hybridMultilevel"/>
    <w:tmpl w:val="CAACDA66"/>
    <w:lvl w:ilvl="0" w:tplc="F4086F8E">
      <w:numFmt w:val="bullet"/>
      <w:lvlText w:val="•"/>
      <w:lvlJc w:val="left"/>
      <w:pPr>
        <w:ind w:left="831" w:hanging="360"/>
      </w:pPr>
      <w:rPr>
        <w:rFonts w:ascii="Symbol" w:eastAsia="Symbol" w:hAnsi="Symbol" w:cs="Symbol" w:hint="default"/>
        <w:w w:val="100"/>
        <w:sz w:val="22"/>
        <w:szCs w:val="22"/>
      </w:rPr>
    </w:lvl>
    <w:lvl w:ilvl="1" w:tplc="30AA32FA">
      <w:numFmt w:val="bullet"/>
      <w:lvlText w:val="•"/>
      <w:lvlJc w:val="left"/>
      <w:pPr>
        <w:ind w:left="1680" w:hanging="360"/>
      </w:pPr>
      <w:rPr>
        <w:rFonts w:hint="default"/>
      </w:rPr>
    </w:lvl>
    <w:lvl w:ilvl="2" w:tplc="F042A2DC">
      <w:numFmt w:val="bullet"/>
      <w:lvlText w:val="•"/>
      <w:lvlJc w:val="left"/>
      <w:pPr>
        <w:ind w:left="2521" w:hanging="360"/>
      </w:pPr>
      <w:rPr>
        <w:rFonts w:hint="default"/>
      </w:rPr>
    </w:lvl>
    <w:lvl w:ilvl="3" w:tplc="51E2D6C6">
      <w:numFmt w:val="bullet"/>
      <w:lvlText w:val="•"/>
      <w:lvlJc w:val="left"/>
      <w:pPr>
        <w:ind w:left="3361" w:hanging="360"/>
      </w:pPr>
      <w:rPr>
        <w:rFonts w:hint="default"/>
      </w:rPr>
    </w:lvl>
    <w:lvl w:ilvl="4" w:tplc="1CEE6110">
      <w:numFmt w:val="bullet"/>
      <w:lvlText w:val="•"/>
      <w:lvlJc w:val="left"/>
      <w:pPr>
        <w:ind w:left="4202" w:hanging="360"/>
      </w:pPr>
      <w:rPr>
        <w:rFonts w:hint="default"/>
      </w:rPr>
    </w:lvl>
    <w:lvl w:ilvl="5" w:tplc="FD5C42DC">
      <w:numFmt w:val="bullet"/>
      <w:lvlText w:val="•"/>
      <w:lvlJc w:val="left"/>
      <w:pPr>
        <w:ind w:left="5042" w:hanging="360"/>
      </w:pPr>
      <w:rPr>
        <w:rFonts w:hint="default"/>
      </w:rPr>
    </w:lvl>
    <w:lvl w:ilvl="6" w:tplc="831EB5DE">
      <w:numFmt w:val="bullet"/>
      <w:lvlText w:val="•"/>
      <w:lvlJc w:val="left"/>
      <w:pPr>
        <w:ind w:left="5883" w:hanging="360"/>
      </w:pPr>
      <w:rPr>
        <w:rFonts w:hint="default"/>
      </w:rPr>
    </w:lvl>
    <w:lvl w:ilvl="7" w:tplc="921E2538">
      <w:numFmt w:val="bullet"/>
      <w:lvlText w:val="•"/>
      <w:lvlJc w:val="left"/>
      <w:pPr>
        <w:ind w:left="6723" w:hanging="360"/>
      </w:pPr>
      <w:rPr>
        <w:rFonts w:hint="default"/>
      </w:rPr>
    </w:lvl>
    <w:lvl w:ilvl="8" w:tplc="19A6649A">
      <w:numFmt w:val="bullet"/>
      <w:lvlText w:val="•"/>
      <w:lvlJc w:val="left"/>
      <w:pPr>
        <w:ind w:left="756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A4D13"/>
    <w:rsid w:val="001A4D13"/>
    <w:rsid w:val="003306AD"/>
    <w:rsid w:val="006F0A68"/>
    <w:rsid w:val="0082197C"/>
    <w:rsid w:val="00D7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A168"/>
  <w15:docId w15:val="{E95712E1-ABB2-4447-9FEC-A96EB275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1"/>
      <w:ind w:left="111"/>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83" w:lineRule="exact"/>
      <w:ind w:left="831" w:hanging="361"/>
    </w:pPr>
    <w:rPr>
      <w:rFonts w:ascii="HelveticaNeueLTStd-Roman" w:eastAsia="HelveticaNeueLTStd-Roman" w:hAnsi="HelveticaNeueLTStd-Roman" w:cs="HelveticaNeueLTStd-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27@koreo.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- 2027-19 Participant Invite Email v1.docx</dc:title>
  <cp:lastModifiedBy>Beth Blackmore</cp:lastModifiedBy>
  <cp:revision>2</cp:revision>
  <dcterms:created xsi:type="dcterms:W3CDTF">2021-01-14T14:55:00Z</dcterms:created>
  <dcterms:modified xsi:type="dcterms:W3CDTF">2021-01-14T14:55:00Z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Word</vt:lpwstr>
  </property>
  <property fmtid="{D5CDD505-2E9C-101B-9397-08002B2CF9AE}" pid="4" name="LastSaved">
    <vt:filetime>2020-01-09T00:00:00Z</vt:filetime>
  </property>
</Properties>
</file>