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57C50" w14:textId="77777777" w:rsidR="00017A95" w:rsidRPr="00AB7518" w:rsidRDefault="00017A95" w:rsidP="00017A95">
      <w:pPr>
        <w:spacing w:after="0" w:line="240" w:lineRule="auto"/>
        <w:jc w:val="center"/>
        <w:rPr>
          <w:rFonts w:ascii="Arial" w:hAnsi="Arial" w:cs="Arial"/>
          <w:b/>
          <w:bCs/>
          <w:sz w:val="28"/>
          <w:szCs w:val="28"/>
        </w:rPr>
      </w:pPr>
      <w:r w:rsidRPr="00AB7518">
        <w:rPr>
          <w:rFonts w:ascii="Arial" w:hAnsi="Arial" w:cs="Arial"/>
          <w:b/>
          <w:bCs/>
          <w:sz w:val="28"/>
          <w:szCs w:val="28"/>
        </w:rPr>
        <w:t>Community Recovery Fund</w:t>
      </w:r>
    </w:p>
    <w:p w14:paraId="6C4142E8" w14:textId="4569FBD0" w:rsidR="00017A95" w:rsidRPr="00AB7518" w:rsidRDefault="00017A95" w:rsidP="00017A95">
      <w:pPr>
        <w:spacing w:after="0" w:line="240" w:lineRule="auto"/>
        <w:jc w:val="center"/>
        <w:rPr>
          <w:rFonts w:ascii="Arial" w:hAnsi="Arial" w:cs="Arial"/>
          <w:b/>
          <w:bCs/>
          <w:sz w:val="28"/>
          <w:szCs w:val="28"/>
        </w:rPr>
      </w:pPr>
      <w:r w:rsidRPr="00AB7518">
        <w:rPr>
          <w:rFonts w:ascii="Arial" w:hAnsi="Arial" w:cs="Arial"/>
          <w:b/>
          <w:bCs/>
          <w:sz w:val="28"/>
          <w:szCs w:val="28"/>
        </w:rPr>
        <w:t xml:space="preserve">Building Stronger Communities Together </w:t>
      </w:r>
      <w:r w:rsidR="00A4433E">
        <w:rPr>
          <w:rFonts w:ascii="Arial" w:hAnsi="Arial" w:cs="Arial"/>
          <w:b/>
          <w:bCs/>
          <w:sz w:val="28"/>
          <w:szCs w:val="28"/>
        </w:rPr>
        <w:t>(BSCT)</w:t>
      </w:r>
    </w:p>
    <w:p w14:paraId="64288E53" w14:textId="18E7E455" w:rsidR="007C10D5" w:rsidRDefault="00017A95" w:rsidP="00017A95">
      <w:pPr>
        <w:spacing w:after="0" w:line="240" w:lineRule="auto"/>
        <w:jc w:val="center"/>
        <w:rPr>
          <w:rFonts w:ascii="Arial" w:hAnsi="Arial" w:cs="Arial"/>
          <w:b/>
          <w:bCs/>
          <w:sz w:val="28"/>
          <w:szCs w:val="28"/>
        </w:rPr>
      </w:pPr>
      <w:r w:rsidRPr="00AB7518">
        <w:rPr>
          <w:rFonts w:ascii="Arial" w:hAnsi="Arial" w:cs="Arial"/>
          <w:b/>
          <w:bCs/>
          <w:sz w:val="28"/>
          <w:szCs w:val="28"/>
        </w:rPr>
        <w:t>Manchester Community Grant Programme</w:t>
      </w:r>
    </w:p>
    <w:p w14:paraId="4F3C2114" w14:textId="4F264F11" w:rsidR="00CA5078" w:rsidRPr="00AB7518" w:rsidRDefault="00CA5078" w:rsidP="00017A95">
      <w:pPr>
        <w:spacing w:after="0" w:line="240" w:lineRule="auto"/>
        <w:jc w:val="center"/>
        <w:rPr>
          <w:rFonts w:ascii="Arial" w:hAnsi="Arial" w:cs="Arial"/>
          <w:b/>
          <w:bCs/>
          <w:sz w:val="28"/>
          <w:szCs w:val="28"/>
        </w:rPr>
      </w:pPr>
      <w:r>
        <w:rPr>
          <w:rFonts w:ascii="Arial" w:hAnsi="Arial" w:cs="Arial"/>
          <w:b/>
          <w:bCs/>
          <w:sz w:val="28"/>
          <w:szCs w:val="28"/>
        </w:rPr>
        <w:t>2024/25</w:t>
      </w:r>
    </w:p>
    <w:p w14:paraId="7AA5AE1A" w14:textId="77777777" w:rsidR="00017A95" w:rsidRPr="00AB7518" w:rsidRDefault="00017A95" w:rsidP="00017A95">
      <w:pPr>
        <w:spacing w:after="0" w:line="240" w:lineRule="auto"/>
        <w:rPr>
          <w:rFonts w:ascii="Arial" w:hAnsi="Arial" w:cs="Arial"/>
        </w:rPr>
      </w:pPr>
    </w:p>
    <w:p w14:paraId="00E37481" w14:textId="67F08049" w:rsidR="00CA5078" w:rsidRPr="006B7AA4" w:rsidRDefault="002347D1" w:rsidP="00017A95">
      <w:pPr>
        <w:spacing w:after="0" w:line="240" w:lineRule="auto"/>
        <w:rPr>
          <w:rFonts w:ascii="Arial" w:hAnsi="Arial" w:cs="Arial"/>
          <w:b/>
          <w:bCs/>
          <w:u w:val="single"/>
        </w:rPr>
      </w:pPr>
      <w:r w:rsidRPr="006B7AA4">
        <w:rPr>
          <w:rFonts w:ascii="Arial" w:hAnsi="Arial" w:cs="Arial"/>
          <w:b/>
          <w:bCs/>
          <w:u w:val="single"/>
        </w:rPr>
        <w:t>Main</w:t>
      </w:r>
      <w:r w:rsidR="00CA5078" w:rsidRPr="006B7AA4">
        <w:rPr>
          <w:rFonts w:ascii="Arial" w:hAnsi="Arial" w:cs="Arial"/>
          <w:b/>
          <w:bCs/>
          <w:u w:val="single"/>
        </w:rPr>
        <w:t xml:space="preserve"> Information</w:t>
      </w:r>
    </w:p>
    <w:p w14:paraId="6326ABC4" w14:textId="77777777" w:rsidR="00CA5078" w:rsidRDefault="00CA5078" w:rsidP="00017A95">
      <w:pPr>
        <w:spacing w:after="0" w:line="240" w:lineRule="auto"/>
        <w:rPr>
          <w:rFonts w:ascii="Arial" w:hAnsi="Arial" w:cs="Arial"/>
        </w:rPr>
      </w:pPr>
    </w:p>
    <w:tbl>
      <w:tblPr>
        <w:tblStyle w:val="TableGrid"/>
        <w:tblW w:w="0" w:type="auto"/>
        <w:tblLook w:val="04A0" w:firstRow="1" w:lastRow="0" w:firstColumn="1" w:lastColumn="0" w:noHBand="0" w:noVBand="1"/>
      </w:tblPr>
      <w:tblGrid>
        <w:gridCol w:w="3114"/>
        <w:gridCol w:w="5902"/>
      </w:tblGrid>
      <w:tr w:rsidR="00CA5078" w14:paraId="6797BA6D" w14:textId="77777777" w:rsidTr="00CA5078">
        <w:tc>
          <w:tcPr>
            <w:tcW w:w="3114" w:type="dxa"/>
          </w:tcPr>
          <w:p w14:paraId="0B568CD7" w14:textId="60E1385A" w:rsidR="00CA5078" w:rsidRPr="002347D1" w:rsidRDefault="00CA5078" w:rsidP="002347D1">
            <w:pPr>
              <w:spacing w:after="120"/>
              <w:rPr>
                <w:rFonts w:ascii="Arial" w:hAnsi="Arial" w:cs="Arial"/>
              </w:rPr>
            </w:pPr>
            <w:r w:rsidRPr="002347D1">
              <w:rPr>
                <w:rFonts w:ascii="Arial" w:hAnsi="Arial" w:cs="Arial"/>
              </w:rPr>
              <w:t>Grants available:</w:t>
            </w:r>
            <w:r w:rsidRPr="002347D1">
              <w:rPr>
                <w:rFonts w:ascii="Arial" w:hAnsi="Arial" w:cs="Arial"/>
              </w:rPr>
              <w:tab/>
            </w:r>
          </w:p>
        </w:tc>
        <w:tc>
          <w:tcPr>
            <w:tcW w:w="5902" w:type="dxa"/>
          </w:tcPr>
          <w:p w14:paraId="1265D48C" w14:textId="28732626" w:rsidR="0097312B" w:rsidRDefault="00CA5078" w:rsidP="0097312B">
            <w:pPr>
              <w:spacing w:after="120"/>
              <w:rPr>
                <w:rFonts w:ascii="Arial" w:hAnsi="Arial" w:cs="Arial"/>
              </w:rPr>
            </w:pPr>
            <w:r w:rsidRPr="00AB7518">
              <w:rPr>
                <w:rFonts w:ascii="Arial" w:hAnsi="Arial" w:cs="Arial"/>
              </w:rPr>
              <w:t>£10,000 - £</w:t>
            </w:r>
            <w:r>
              <w:rPr>
                <w:rFonts w:ascii="Arial" w:hAnsi="Arial" w:cs="Arial"/>
              </w:rPr>
              <w:t>30</w:t>
            </w:r>
            <w:r w:rsidRPr="00AB7518">
              <w:rPr>
                <w:rFonts w:ascii="Arial" w:hAnsi="Arial" w:cs="Arial"/>
              </w:rPr>
              <w:t>,000</w:t>
            </w:r>
            <w:r w:rsidR="002347D1">
              <w:rPr>
                <w:rFonts w:ascii="Arial" w:hAnsi="Arial" w:cs="Arial"/>
              </w:rPr>
              <w:t xml:space="preserve"> per application</w:t>
            </w:r>
            <w:r w:rsidR="008207D0">
              <w:rPr>
                <w:rFonts w:ascii="Arial" w:hAnsi="Arial" w:cs="Arial"/>
              </w:rPr>
              <w:t xml:space="preserve">. </w:t>
            </w:r>
            <w:r w:rsidR="0097312B" w:rsidRPr="0097312B">
              <w:rPr>
                <w:rFonts w:ascii="Arial" w:hAnsi="Arial" w:cs="Arial"/>
              </w:rPr>
              <w:t xml:space="preserve">Organisations can submit only </w:t>
            </w:r>
            <w:r w:rsidR="0097312B" w:rsidRPr="0097312B">
              <w:rPr>
                <w:rFonts w:ascii="Arial" w:hAnsi="Arial" w:cs="Arial"/>
                <w:u w:val="single"/>
              </w:rPr>
              <w:t>one bid in their name as the lead partner</w:t>
            </w:r>
            <w:r w:rsidR="0097312B" w:rsidRPr="0097312B">
              <w:rPr>
                <w:rFonts w:ascii="Arial" w:hAnsi="Arial" w:cs="Arial"/>
              </w:rPr>
              <w:t xml:space="preserve"> but can be named on any number of other applications as a delivery partner or beneficiary organisation.</w:t>
            </w:r>
          </w:p>
        </w:tc>
      </w:tr>
      <w:tr w:rsidR="00CA5078" w14:paraId="488ABD2E" w14:textId="77777777" w:rsidTr="00CA5078">
        <w:tc>
          <w:tcPr>
            <w:tcW w:w="3114" w:type="dxa"/>
          </w:tcPr>
          <w:p w14:paraId="42D7D0F2" w14:textId="32C792BE" w:rsidR="00CA5078" w:rsidRPr="002347D1" w:rsidRDefault="00CA5078" w:rsidP="002347D1">
            <w:pPr>
              <w:spacing w:after="120"/>
              <w:rPr>
                <w:rFonts w:ascii="Arial" w:hAnsi="Arial" w:cs="Arial"/>
              </w:rPr>
            </w:pPr>
            <w:r w:rsidRPr="002347D1">
              <w:rPr>
                <w:rFonts w:ascii="Arial" w:hAnsi="Arial" w:cs="Arial"/>
              </w:rPr>
              <w:t>Open for applications:</w:t>
            </w:r>
            <w:r w:rsidRPr="002347D1">
              <w:rPr>
                <w:rFonts w:ascii="Arial" w:hAnsi="Arial" w:cs="Arial"/>
              </w:rPr>
              <w:tab/>
            </w:r>
          </w:p>
        </w:tc>
        <w:tc>
          <w:tcPr>
            <w:tcW w:w="5902" w:type="dxa"/>
          </w:tcPr>
          <w:p w14:paraId="6C77BC96" w14:textId="2D7B5ABD" w:rsidR="00CA5078" w:rsidRDefault="00CA5078" w:rsidP="002347D1">
            <w:pPr>
              <w:spacing w:after="120"/>
              <w:rPr>
                <w:rFonts w:ascii="Arial" w:hAnsi="Arial" w:cs="Arial"/>
              </w:rPr>
            </w:pPr>
            <w:r>
              <w:rPr>
                <w:rFonts w:ascii="Arial" w:hAnsi="Arial" w:cs="Arial"/>
              </w:rPr>
              <w:t>From Monday 16</w:t>
            </w:r>
            <w:r w:rsidRPr="00CA5078">
              <w:rPr>
                <w:rFonts w:ascii="Arial" w:hAnsi="Arial" w:cs="Arial"/>
                <w:vertAlign w:val="superscript"/>
              </w:rPr>
              <w:t>th</w:t>
            </w:r>
            <w:r>
              <w:rPr>
                <w:rFonts w:ascii="Arial" w:hAnsi="Arial" w:cs="Arial"/>
              </w:rPr>
              <w:t xml:space="preserve"> December 12:00pm</w:t>
            </w:r>
            <w:r>
              <w:rPr>
                <w:rFonts w:ascii="Arial" w:hAnsi="Arial" w:cs="Arial"/>
              </w:rPr>
              <w:tab/>
            </w:r>
          </w:p>
        </w:tc>
      </w:tr>
      <w:tr w:rsidR="00CA5078" w14:paraId="25F86354" w14:textId="77777777" w:rsidTr="00CA5078">
        <w:tc>
          <w:tcPr>
            <w:tcW w:w="3114" w:type="dxa"/>
          </w:tcPr>
          <w:p w14:paraId="0D885CC4" w14:textId="0DD48239" w:rsidR="00CA5078" w:rsidRPr="002347D1" w:rsidRDefault="00CA5078" w:rsidP="002347D1">
            <w:pPr>
              <w:spacing w:after="120"/>
              <w:rPr>
                <w:rFonts w:ascii="Arial" w:hAnsi="Arial" w:cs="Arial"/>
              </w:rPr>
            </w:pPr>
            <w:r w:rsidRPr="002347D1">
              <w:rPr>
                <w:rFonts w:ascii="Arial" w:hAnsi="Arial" w:cs="Arial"/>
              </w:rPr>
              <w:t>Closing date for applications:</w:t>
            </w:r>
            <w:r w:rsidRPr="002347D1">
              <w:rPr>
                <w:rFonts w:ascii="Arial" w:hAnsi="Arial" w:cs="Arial"/>
              </w:rPr>
              <w:tab/>
            </w:r>
          </w:p>
        </w:tc>
        <w:tc>
          <w:tcPr>
            <w:tcW w:w="5902" w:type="dxa"/>
          </w:tcPr>
          <w:p w14:paraId="435B7084" w14:textId="518ED5C1" w:rsidR="002347D1" w:rsidRPr="00BD7805" w:rsidRDefault="00F15A4B" w:rsidP="002347D1">
            <w:pPr>
              <w:spacing w:after="120"/>
              <w:rPr>
                <w:rFonts w:ascii="Arial" w:hAnsi="Arial" w:cs="Arial"/>
              </w:rPr>
            </w:pPr>
            <w:r>
              <w:rPr>
                <w:rFonts w:ascii="Arial" w:hAnsi="Arial" w:cs="Arial"/>
              </w:rPr>
              <w:t>Thursd</w:t>
            </w:r>
            <w:r w:rsidR="00BD7805" w:rsidRPr="002347D1">
              <w:rPr>
                <w:rFonts w:ascii="Arial" w:hAnsi="Arial" w:cs="Arial"/>
              </w:rPr>
              <w:t xml:space="preserve">ay </w:t>
            </w:r>
            <w:r>
              <w:rPr>
                <w:rFonts w:ascii="Arial" w:hAnsi="Arial" w:cs="Arial"/>
              </w:rPr>
              <w:t>16</w:t>
            </w:r>
            <w:r w:rsidR="00BD7805" w:rsidRPr="002347D1">
              <w:rPr>
                <w:rFonts w:ascii="Arial" w:hAnsi="Arial" w:cs="Arial"/>
                <w:vertAlign w:val="superscript"/>
              </w:rPr>
              <w:t>th</w:t>
            </w:r>
            <w:r w:rsidR="00BD7805" w:rsidRPr="002347D1">
              <w:rPr>
                <w:rFonts w:ascii="Arial" w:hAnsi="Arial" w:cs="Arial"/>
              </w:rPr>
              <w:t xml:space="preserve"> January </w:t>
            </w:r>
            <w:r w:rsidR="002347D1" w:rsidRPr="002347D1">
              <w:rPr>
                <w:rFonts w:ascii="Arial" w:hAnsi="Arial" w:cs="Arial"/>
              </w:rPr>
              <w:t>4</w:t>
            </w:r>
            <w:r w:rsidR="00BD7805" w:rsidRPr="002347D1">
              <w:rPr>
                <w:rFonts w:ascii="Arial" w:hAnsi="Arial" w:cs="Arial"/>
              </w:rPr>
              <w:t>:00pm</w:t>
            </w:r>
          </w:p>
        </w:tc>
      </w:tr>
      <w:tr w:rsidR="002347D1" w14:paraId="626A59F0" w14:textId="77777777" w:rsidTr="00CA5078">
        <w:tc>
          <w:tcPr>
            <w:tcW w:w="3114" w:type="dxa"/>
          </w:tcPr>
          <w:p w14:paraId="45860E45" w14:textId="3ED728D4" w:rsidR="002347D1" w:rsidRPr="002347D1" w:rsidRDefault="002347D1" w:rsidP="002347D1">
            <w:pPr>
              <w:spacing w:after="120"/>
              <w:rPr>
                <w:rFonts w:ascii="Arial" w:hAnsi="Arial" w:cs="Arial"/>
              </w:rPr>
            </w:pPr>
            <w:r w:rsidRPr="002347D1">
              <w:rPr>
                <w:rFonts w:ascii="Arial" w:hAnsi="Arial" w:cs="Arial"/>
              </w:rPr>
              <w:t>Format for applications:</w:t>
            </w:r>
          </w:p>
        </w:tc>
        <w:tc>
          <w:tcPr>
            <w:tcW w:w="5902" w:type="dxa"/>
          </w:tcPr>
          <w:p w14:paraId="42DE3A2B" w14:textId="3D939D41" w:rsidR="002347D1" w:rsidRPr="002347D1" w:rsidRDefault="002347D1" w:rsidP="002347D1">
            <w:pPr>
              <w:spacing w:after="120"/>
              <w:rPr>
                <w:rFonts w:ascii="Arial" w:hAnsi="Arial" w:cs="Arial"/>
              </w:rPr>
            </w:pPr>
            <w:r>
              <w:rPr>
                <w:rFonts w:ascii="Arial" w:hAnsi="Arial" w:cs="Arial"/>
              </w:rPr>
              <w:t>Applications must be submitted via Smart Survey</w:t>
            </w:r>
          </w:p>
        </w:tc>
      </w:tr>
      <w:tr w:rsidR="00CA5078" w14:paraId="05FFBC04" w14:textId="77777777" w:rsidTr="00CA5078">
        <w:tc>
          <w:tcPr>
            <w:tcW w:w="3114" w:type="dxa"/>
          </w:tcPr>
          <w:p w14:paraId="45074C28" w14:textId="14460D3E" w:rsidR="00CA5078" w:rsidRPr="002347D1" w:rsidRDefault="002347D1" w:rsidP="002347D1">
            <w:pPr>
              <w:spacing w:after="120"/>
              <w:rPr>
                <w:rFonts w:ascii="Arial" w:hAnsi="Arial" w:cs="Arial"/>
              </w:rPr>
            </w:pPr>
            <w:r w:rsidRPr="002347D1">
              <w:rPr>
                <w:rFonts w:ascii="Arial" w:hAnsi="Arial" w:cs="Arial"/>
              </w:rPr>
              <w:t>Funded period</w:t>
            </w:r>
            <w:r w:rsidR="00CA5078" w:rsidRPr="002347D1">
              <w:rPr>
                <w:rFonts w:ascii="Arial" w:hAnsi="Arial" w:cs="Arial"/>
              </w:rPr>
              <w:t>:</w:t>
            </w:r>
            <w:r w:rsidR="00CA5078" w:rsidRPr="002347D1">
              <w:rPr>
                <w:rFonts w:ascii="Arial" w:hAnsi="Arial" w:cs="Arial"/>
              </w:rPr>
              <w:tab/>
            </w:r>
          </w:p>
        </w:tc>
        <w:tc>
          <w:tcPr>
            <w:tcW w:w="5902" w:type="dxa"/>
          </w:tcPr>
          <w:p w14:paraId="44016EAD" w14:textId="74B176B8" w:rsidR="00CA5078" w:rsidRDefault="00CA5078" w:rsidP="002347D1">
            <w:pPr>
              <w:spacing w:after="120"/>
              <w:rPr>
                <w:rFonts w:ascii="Arial" w:hAnsi="Arial" w:cs="Arial"/>
              </w:rPr>
            </w:pPr>
            <w:r>
              <w:rPr>
                <w:rFonts w:ascii="Arial" w:hAnsi="Arial" w:cs="Arial"/>
              </w:rPr>
              <w:t>Funded activity must be completed by 31</w:t>
            </w:r>
            <w:r w:rsidRPr="00CA5078">
              <w:rPr>
                <w:rFonts w:ascii="Arial" w:hAnsi="Arial" w:cs="Arial"/>
                <w:vertAlign w:val="superscript"/>
              </w:rPr>
              <w:t>st</w:t>
            </w:r>
            <w:r>
              <w:rPr>
                <w:rFonts w:ascii="Arial" w:hAnsi="Arial" w:cs="Arial"/>
              </w:rPr>
              <w:t xml:space="preserve"> </w:t>
            </w:r>
            <w:r w:rsidRPr="00AB7518">
              <w:rPr>
                <w:rFonts w:ascii="Arial" w:hAnsi="Arial" w:cs="Arial"/>
              </w:rPr>
              <w:t>July 2025</w:t>
            </w:r>
          </w:p>
        </w:tc>
      </w:tr>
      <w:tr w:rsidR="002347D1" w14:paraId="790957B0" w14:textId="77777777" w:rsidTr="00CA5078">
        <w:tc>
          <w:tcPr>
            <w:tcW w:w="3114" w:type="dxa"/>
          </w:tcPr>
          <w:p w14:paraId="46189087" w14:textId="65CEFFDA" w:rsidR="002347D1" w:rsidRPr="002347D1" w:rsidRDefault="002347D1" w:rsidP="002347D1">
            <w:pPr>
              <w:spacing w:after="120"/>
              <w:rPr>
                <w:rFonts w:ascii="Arial" w:hAnsi="Arial" w:cs="Arial"/>
              </w:rPr>
            </w:pPr>
            <w:r>
              <w:rPr>
                <w:rFonts w:ascii="Arial" w:hAnsi="Arial" w:cs="Arial"/>
              </w:rPr>
              <w:t>Project Evaluation:</w:t>
            </w:r>
          </w:p>
        </w:tc>
        <w:tc>
          <w:tcPr>
            <w:tcW w:w="5902" w:type="dxa"/>
          </w:tcPr>
          <w:p w14:paraId="376D5958" w14:textId="17E7DDC6" w:rsidR="002347D1" w:rsidRDefault="002347D1" w:rsidP="002347D1">
            <w:pPr>
              <w:spacing w:after="120"/>
              <w:rPr>
                <w:rFonts w:ascii="Arial" w:hAnsi="Arial" w:cs="Arial"/>
              </w:rPr>
            </w:pPr>
            <w:r>
              <w:rPr>
                <w:rFonts w:ascii="Arial" w:hAnsi="Arial" w:cs="Arial"/>
              </w:rPr>
              <w:t xml:space="preserve">A </w:t>
            </w:r>
            <w:r w:rsidR="008207D0">
              <w:rPr>
                <w:rFonts w:ascii="Arial" w:hAnsi="Arial" w:cs="Arial"/>
              </w:rPr>
              <w:t>basic evaluation</w:t>
            </w:r>
            <w:r>
              <w:rPr>
                <w:rFonts w:ascii="Arial" w:hAnsi="Arial" w:cs="Arial"/>
              </w:rPr>
              <w:t xml:space="preserve"> form </w:t>
            </w:r>
            <w:r w:rsidR="008207D0">
              <w:rPr>
                <w:rFonts w:ascii="Arial" w:hAnsi="Arial" w:cs="Arial"/>
              </w:rPr>
              <w:t xml:space="preserve">(template to be provided) </w:t>
            </w:r>
            <w:r>
              <w:rPr>
                <w:rFonts w:ascii="Arial" w:hAnsi="Arial" w:cs="Arial"/>
              </w:rPr>
              <w:t>must be completed and submitted by 31</w:t>
            </w:r>
            <w:r w:rsidRPr="002347D1">
              <w:rPr>
                <w:rFonts w:ascii="Arial" w:hAnsi="Arial" w:cs="Arial"/>
                <w:vertAlign w:val="superscript"/>
              </w:rPr>
              <w:t>st</w:t>
            </w:r>
            <w:r>
              <w:rPr>
                <w:rFonts w:ascii="Arial" w:hAnsi="Arial" w:cs="Arial"/>
              </w:rPr>
              <w:t xml:space="preserve"> August 2025</w:t>
            </w:r>
          </w:p>
        </w:tc>
      </w:tr>
      <w:tr w:rsidR="00CA5078" w14:paraId="66F69936" w14:textId="77777777" w:rsidTr="00CA5078">
        <w:tc>
          <w:tcPr>
            <w:tcW w:w="3114" w:type="dxa"/>
          </w:tcPr>
          <w:p w14:paraId="3EDC9EC6" w14:textId="364DA822" w:rsidR="00CA5078" w:rsidRPr="002347D1" w:rsidRDefault="002347D1" w:rsidP="002347D1">
            <w:pPr>
              <w:spacing w:after="120"/>
              <w:rPr>
                <w:rFonts w:ascii="Arial" w:hAnsi="Arial" w:cs="Arial"/>
              </w:rPr>
            </w:pPr>
            <w:r>
              <w:rPr>
                <w:rFonts w:ascii="Arial" w:hAnsi="Arial" w:cs="Arial"/>
              </w:rPr>
              <w:t>Main</w:t>
            </w:r>
            <w:r w:rsidR="00CA5078" w:rsidRPr="002347D1">
              <w:rPr>
                <w:rFonts w:ascii="Arial" w:hAnsi="Arial" w:cs="Arial"/>
              </w:rPr>
              <w:t xml:space="preserve"> contact:</w:t>
            </w:r>
          </w:p>
        </w:tc>
        <w:tc>
          <w:tcPr>
            <w:tcW w:w="5902" w:type="dxa"/>
          </w:tcPr>
          <w:p w14:paraId="73E189E1" w14:textId="77777777" w:rsidR="00CA5078" w:rsidRDefault="00CA5078" w:rsidP="002347D1">
            <w:pPr>
              <w:spacing w:after="120"/>
              <w:rPr>
                <w:rStyle w:val="Hyperlink"/>
                <w:rFonts w:ascii="Arial" w:hAnsi="Arial" w:cs="Arial"/>
              </w:rPr>
            </w:pPr>
            <w:hyperlink r:id="rId5" w:history="1">
              <w:r w:rsidRPr="009F2E32">
                <w:rPr>
                  <w:rStyle w:val="Hyperlink"/>
                  <w:rFonts w:ascii="Arial" w:hAnsi="Arial" w:cs="Arial"/>
                </w:rPr>
                <w:t>omfunds@manchester.gov.uk</w:t>
              </w:r>
            </w:hyperlink>
            <w:r w:rsidR="00F15A4B">
              <w:rPr>
                <w:rStyle w:val="Hyperlink"/>
                <w:rFonts w:ascii="Arial" w:hAnsi="Arial" w:cs="Arial"/>
              </w:rPr>
              <w:t xml:space="preserve"> </w:t>
            </w:r>
          </w:p>
          <w:p w14:paraId="30C3EA0C" w14:textId="7EAB159B" w:rsidR="00F15A4B" w:rsidRDefault="00F15A4B" w:rsidP="002347D1">
            <w:pPr>
              <w:spacing w:after="120"/>
              <w:rPr>
                <w:rFonts w:ascii="Arial" w:hAnsi="Arial" w:cs="Arial"/>
              </w:rPr>
            </w:pPr>
            <w:r w:rsidRPr="00F15A4B">
              <w:rPr>
                <w:rFonts w:ascii="Arial" w:hAnsi="Arial" w:cs="Arial"/>
              </w:rPr>
              <w:t xml:space="preserve">The team will be unavailable from 19th December to 2nd January. Inquiries during this time should go to </w:t>
            </w:r>
            <w:hyperlink r:id="rId6" w:history="1">
              <w:r w:rsidRPr="00E85F47">
                <w:rPr>
                  <w:rStyle w:val="Hyperlink"/>
                  <w:rFonts w:ascii="Arial" w:hAnsi="Arial" w:cs="Arial"/>
                </w:rPr>
                <w:t>samiya.butt@manchester.gov.uk</w:t>
              </w:r>
            </w:hyperlink>
            <w:r>
              <w:rPr>
                <w:rFonts w:ascii="Arial" w:hAnsi="Arial" w:cs="Arial"/>
              </w:rPr>
              <w:t xml:space="preserve"> </w:t>
            </w:r>
            <w:r w:rsidRPr="00F15A4B">
              <w:rPr>
                <w:rFonts w:ascii="Arial" w:hAnsi="Arial" w:cs="Arial"/>
              </w:rPr>
              <w:t xml:space="preserve">  </w:t>
            </w:r>
          </w:p>
        </w:tc>
      </w:tr>
      <w:tr w:rsidR="0009741C" w14:paraId="29B8EAB9" w14:textId="77777777" w:rsidTr="00CA5078">
        <w:tc>
          <w:tcPr>
            <w:tcW w:w="3114" w:type="dxa"/>
          </w:tcPr>
          <w:p w14:paraId="5328B6FD" w14:textId="25060DB5" w:rsidR="0009741C" w:rsidRPr="0009741C" w:rsidRDefault="0009741C" w:rsidP="002347D1">
            <w:pPr>
              <w:spacing w:after="120"/>
              <w:rPr>
                <w:rFonts w:ascii="Arial" w:hAnsi="Arial" w:cs="Arial"/>
              </w:rPr>
            </w:pPr>
            <w:r w:rsidRPr="0009741C">
              <w:rPr>
                <w:rFonts w:ascii="Arial" w:hAnsi="Arial" w:cs="Arial"/>
              </w:rPr>
              <w:t>Drop-in session</w:t>
            </w:r>
            <w:r w:rsidR="00046D1C">
              <w:rPr>
                <w:rFonts w:ascii="Arial" w:hAnsi="Arial" w:cs="Arial"/>
              </w:rPr>
              <w:t>:</w:t>
            </w:r>
          </w:p>
        </w:tc>
        <w:tc>
          <w:tcPr>
            <w:tcW w:w="5902" w:type="dxa"/>
          </w:tcPr>
          <w:p w14:paraId="5C00E75E" w14:textId="52F886C1" w:rsidR="0009741C" w:rsidRPr="0009741C" w:rsidRDefault="0009741C" w:rsidP="002347D1">
            <w:pPr>
              <w:spacing w:after="120"/>
              <w:rPr>
                <w:rFonts w:ascii="Arial" w:hAnsi="Arial" w:cs="Arial"/>
              </w:rPr>
            </w:pPr>
            <w:r w:rsidRPr="0009741C">
              <w:rPr>
                <w:rFonts w:ascii="Arial" w:hAnsi="Arial" w:cs="Arial"/>
              </w:rPr>
              <w:t>Friday 3</w:t>
            </w:r>
            <w:r w:rsidRPr="0009741C">
              <w:rPr>
                <w:rFonts w:ascii="Arial" w:hAnsi="Arial" w:cs="Arial"/>
                <w:vertAlign w:val="superscript"/>
              </w:rPr>
              <w:t>rd</w:t>
            </w:r>
            <w:r w:rsidRPr="0009741C">
              <w:rPr>
                <w:rFonts w:ascii="Arial" w:hAnsi="Arial" w:cs="Arial"/>
              </w:rPr>
              <w:t xml:space="preserve"> January 2pm</w:t>
            </w:r>
            <w:r w:rsidR="00D93B8B">
              <w:rPr>
                <w:rFonts w:ascii="Arial" w:hAnsi="Arial" w:cs="Arial"/>
              </w:rPr>
              <w:t xml:space="preserve"> (email us to book a place)</w:t>
            </w:r>
          </w:p>
        </w:tc>
      </w:tr>
    </w:tbl>
    <w:p w14:paraId="781D3D49" w14:textId="0FAC41E1" w:rsidR="006B7AA4" w:rsidRDefault="006B7AA4">
      <w:pPr>
        <w:rPr>
          <w:rFonts w:ascii="Arial" w:hAnsi="Arial" w:cs="Arial"/>
          <w:b/>
          <w:bCs/>
        </w:rPr>
      </w:pPr>
    </w:p>
    <w:p w14:paraId="37C8E83B" w14:textId="794FBB16" w:rsidR="00CA5078" w:rsidRPr="006B7AA4" w:rsidRDefault="0097312B" w:rsidP="00017A95">
      <w:pPr>
        <w:spacing w:after="0" w:line="240" w:lineRule="auto"/>
        <w:rPr>
          <w:rFonts w:ascii="Arial" w:hAnsi="Arial" w:cs="Arial"/>
          <w:b/>
          <w:bCs/>
          <w:u w:val="single"/>
        </w:rPr>
      </w:pPr>
      <w:r>
        <w:rPr>
          <w:rFonts w:ascii="Arial" w:hAnsi="Arial" w:cs="Arial"/>
          <w:b/>
          <w:bCs/>
          <w:u w:val="single"/>
        </w:rPr>
        <w:t>Fund Objectives</w:t>
      </w:r>
    </w:p>
    <w:p w14:paraId="251514F1" w14:textId="77777777" w:rsidR="00A4433E" w:rsidRDefault="00A4433E" w:rsidP="00017A95">
      <w:pPr>
        <w:spacing w:after="0" w:line="240" w:lineRule="auto"/>
        <w:rPr>
          <w:rFonts w:ascii="Arial" w:hAnsi="Arial" w:cs="Arial"/>
        </w:rPr>
      </w:pPr>
    </w:p>
    <w:p w14:paraId="30DC7BEA" w14:textId="6F80287D" w:rsidR="00017A95" w:rsidRPr="00AB7518" w:rsidRDefault="00017A95" w:rsidP="00017A95">
      <w:pPr>
        <w:spacing w:after="0" w:line="240" w:lineRule="auto"/>
        <w:rPr>
          <w:rFonts w:ascii="Arial" w:hAnsi="Arial" w:cs="Arial"/>
        </w:rPr>
      </w:pPr>
      <w:r w:rsidRPr="00AB7518">
        <w:rPr>
          <w:rFonts w:ascii="Arial" w:hAnsi="Arial" w:cs="Arial"/>
        </w:rPr>
        <w:t xml:space="preserve">The </w:t>
      </w:r>
      <w:r w:rsidR="008207D0" w:rsidRPr="008207D0">
        <w:rPr>
          <w:rFonts w:ascii="Arial" w:hAnsi="Arial" w:cs="Arial"/>
        </w:rPr>
        <w:t xml:space="preserve">Building Stronger Communities Together </w:t>
      </w:r>
      <w:r w:rsidR="008207D0">
        <w:rPr>
          <w:rFonts w:ascii="Arial" w:hAnsi="Arial" w:cs="Arial"/>
        </w:rPr>
        <w:t xml:space="preserve">(BSCT) </w:t>
      </w:r>
      <w:r w:rsidRPr="00AB7518">
        <w:rPr>
          <w:rFonts w:ascii="Arial" w:hAnsi="Arial" w:cs="Arial"/>
        </w:rPr>
        <w:t xml:space="preserve">Manchester Community Grant Programme is aimed at building stronger communities through delivering the BSCT strategy, which was launched in May 2024 - </w:t>
      </w:r>
      <w:hyperlink r:id="rId7" w:history="1">
        <w:r w:rsidRPr="00AB7518">
          <w:rPr>
            <w:rStyle w:val="Hyperlink"/>
            <w:rFonts w:ascii="Arial" w:hAnsi="Arial" w:cs="Arial"/>
          </w:rPr>
          <w:t>Building Stronger Communities Together strategy | Building Stronger Communities Together strategy | Manchester City Council</w:t>
        </w:r>
      </w:hyperlink>
      <w:r w:rsidRPr="00AB7518">
        <w:rPr>
          <w:rFonts w:ascii="Arial" w:hAnsi="Arial" w:cs="Arial"/>
        </w:rPr>
        <w:t>.</w:t>
      </w:r>
    </w:p>
    <w:p w14:paraId="6D87B7A5" w14:textId="77777777" w:rsidR="00017A95" w:rsidRPr="00AB7518" w:rsidRDefault="00017A95" w:rsidP="00017A95">
      <w:pPr>
        <w:spacing w:after="0" w:line="240" w:lineRule="auto"/>
        <w:rPr>
          <w:rFonts w:ascii="Arial" w:hAnsi="Arial" w:cs="Arial"/>
        </w:rPr>
      </w:pPr>
    </w:p>
    <w:p w14:paraId="3401AF0D" w14:textId="67D35C42" w:rsidR="00017A95" w:rsidRPr="00AB7518" w:rsidRDefault="00017A95" w:rsidP="00017A95">
      <w:pPr>
        <w:spacing w:after="0" w:line="240" w:lineRule="auto"/>
        <w:rPr>
          <w:rFonts w:ascii="Arial" w:hAnsi="Arial" w:cs="Arial"/>
        </w:rPr>
      </w:pPr>
      <w:r w:rsidRPr="00AB7518">
        <w:rPr>
          <w:rFonts w:ascii="Arial" w:hAnsi="Arial" w:cs="Arial"/>
        </w:rPr>
        <w:t>The strategy focuses on people</w:t>
      </w:r>
      <w:r w:rsidR="008207D0">
        <w:rPr>
          <w:rFonts w:ascii="Arial" w:hAnsi="Arial" w:cs="Arial"/>
        </w:rPr>
        <w:t>,</w:t>
      </w:r>
      <w:r w:rsidRPr="00AB7518">
        <w:rPr>
          <w:rFonts w:ascii="Arial" w:hAnsi="Arial" w:cs="Arial"/>
        </w:rPr>
        <w:t xml:space="preserve"> and the following three </w:t>
      </w:r>
      <w:r w:rsidR="008207D0">
        <w:rPr>
          <w:rFonts w:ascii="Arial" w:hAnsi="Arial" w:cs="Arial"/>
        </w:rPr>
        <w:t>objectives</w:t>
      </w:r>
      <w:r w:rsidRPr="00AB7518">
        <w:rPr>
          <w:rFonts w:ascii="Arial" w:hAnsi="Arial" w:cs="Arial"/>
        </w:rPr>
        <w:t>:</w:t>
      </w:r>
    </w:p>
    <w:p w14:paraId="4624CAED" w14:textId="77777777" w:rsidR="00017A95" w:rsidRPr="00AB7518" w:rsidRDefault="00017A95" w:rsidP="00017A95">
      <w:pPr>
        <w:spacing w:after="0" w:line="240" w:lineRule="auto"/>
        <w:rPr>
          <w:rFonts w:ascii="Arial" w:hAnsi="Arial" w:cs="Arial"/>
        </w:rPr>
      </w:pPr>
    </w:p>
    <w:p w14:paraId="1F160ED6" w14:textId="77777777" w:rsidR="00AB7518" w:rsidRPr="00A4433E" w:rsidRDefault="00AB7518" w:rsidP="00A4433E">
      <w:pPr>
        <w:pStyle w:val="ListParagraph"/>
        <w:numPr>
          <w:ilvl w:val="0"/>
          <w:numId w:val="2"/>
        </w:numPr>
        <w:spacing w:after="0" w:line="240" w:lineRule="auto"/>
        <w:rPr>
          <w:rFonts w:ascii="Arial" w:hAnsi="Arial" w:cs="Arial"/>
        </w:rPr>
      </w:pPr>
      <w:r w:rsidRPr="00A4433E">
        <w:rPr>
          <w:rFonts w:ascii="Arial" w:hAnsi="Arial" w:cs="Arial"/>
          <w:b/>
          <w:bCs/>
        </w:rPr>
        <w:t>Relationships ‘It’s about all of us’</w:t>
      </w:r>
      <w:r w:rsidRPr="00A4433E">
        <w:rPr>
          <w:rFonts w:ascii="Arial" w:hAnsi="Arial" w:cs="Arial"/>
        </w:rPr>
        <w:t xml:space="preserve"> – getting to know one another and bridging differences between communities. More people doing things to help them and others to belong to their community; those who </w:t>
      </w:r>
      <w:proofErr w:type="gramStart"/>
      <w:r w:rsidRPr="00A4433E">
        <w:rPr>
          <w:rFonts w:ascii="Arial" w:hAnsi="Arial" w:cs="Arial"/>
        </w:rPr>
        <w:t>are newly arrived</w:t>
      </w:r>
      <w:proofErr w:type="gramEnd"/>
      <w:r w:rsidRPr="00A4433E">
        <w:rPr>
          <w:rFonts w:ascii="Arial" w:hAnsi="Arial" w:cs="Arial"/>
        </w:rPr>
        <w:t xml:space="preserve"> as well as those who have always lived here, engaging, being trusted and trusting others around them, including those from different social and ethnic backgrounds. </w:t>
      </w:r>
    </w:p>
    <w:p w14:paraId="42C1FF11" w14:textId="77777777" w:rsidR="00AB7518" w:rsidRDefault="00AB7518" w:rsidP="00017A95">
      <w:pPr>
        <w:spacing w:after="0" w:line="240" w:lineRule="auto"/>
        <w:rPr>
          <w:rFonts w:ascii="Arial" w:hAnsi="Arial" w:cs="Arial"/>
        </w:rPr>
      </w:pPr>
    </w:p>
    <w:p w14:paraId="1DA2AD06" w14:textId="77777777" w:rsidR="00AB7518" w:rsidRPr="00A4433E" w:rsidRDefault="00AB7518" w:rsidP="00A4433E">
      <w:pPr>
        <w:pStyle w:val="ListParagraph"/>
        <w:numPr>
          <w:ilvl w:val="0"/>
          <w:numId w:val="2"/>
        </w:numPr>
        <w:spacing w:after="0" w:line="240" w:lineRule="auto"/>
        <w:rPr>
          <w:rFonts w:ascii="Arial" w:hAnsi="Arial" w:cs="Arial"/>
        </w:rPr>
      </w:pPr>
      <w:r w:rsidRPr="00A4433E">
        <w:rPr>
          <w:rFonts w:ascii="Arial" w:hAnsi="Arial" w:cs="Arial"/>
          <w:b/>
          <w:bCs/>
        </w:rPr>
        <w:t>Participation ‘We get involved to make a difference’</w:t>
      </w:r>
      <w:r w:rsidRPr="00A4433E">
        <w:rPr>
          <w:rFonts w:ascii="Arial" w:hAnsi="Arial" w:cs="Arial"/>
        </w:rPr>
        <w:t xml:space="preserve"> - helping all communities to feel empowered to act to improve their neighbourhood and address shared challenges together building on the strengths and advantages of Manchester’s rich diversity, cultures and histories. </w:t>
      </w:r>
    </w:p>
    <w:p w14:paraId="679B0D8B" w14:textId="77777777" w:rsidR="00AB7518" w:rsidRDefault="00AB7518" w:rsidP="00017A95">
      <w:pPr>
        <w:spacing w:after="0" w:line="240" w:lineRule="auto"/>
        <w:rPr>
          <w:rFonts w:ascii="Arial" w:hAnsi="Arial" w:cs="Arial"/>
        </w:rPr>
      </w:pPr>
    </w:p>
    <w:p w14:paraId="1947E660" w14:textId="0FF33B60" w:rsidR="00017A95" w:rsidRPr="00A4433E" w:rsidRDefault="00AB7518" w:rsidP="00A4433E">
      <w:pPr>
        <w:pStyle w:val="ListParagraph"/>
        <w:numPr>
          <w:ilvl w:val="0"/>
          <w:numId w:val="2"/>
        </w:numPr>
        <w:spacing w:after="0" w:line="240" w:lineRule="auto"/>
        <w:rPr>
          <w:rFonts w:ascii="Arial" w:hAnsi="Arial" w:cs="Arial"/>
        </w:rPr>
      </w:pPr>
      <w:r w:rsidRPr="00A4433E">
        <w:rPr>
          <w:rFonts w:ascii="Arial" w:hAnsi="Arial" w:cs="Arial"/>
          <w:b/>
          <w:bCs/>
        </w:rPr>
        <w:t>Belonging ‘Making an effort’</w:t>
      </w:r>
      <w:r w:rsidRPr="00A4433E">
        <w:rPr>
          <w:rFonts w:ascii="Arial" w:hAnsi="Arial" w:cs="Arial"/>
        </w:rPr>
        <w:t xml:space="preserve"> to make ourselves and the people around us a part of our local neighbourhood and the city; valuing diversity and </w:t>
      </w:r>
      <w:r w:rsidR="00EA3BA5" w:rsidRPr="00A4433E">
        <w:rPr>
          <w:rFonts w:ascii="Arial" w:hAnsi="Arial" w:cs="Arial"/>
        </w:rPr>
        <w:t>difference and</w:t>
      </w:r>
      <w:r w:rsidRPr="00A4433E">
        <w:rPr>
          <w:rFonts w:ascii="Arial" w:hAnsi="Arial" w:cs="Arial"/>
        </w:rPr>
        <w:t xml:space="preserve"> celebrating what we have in common. Being proud of the places we live. Knowing that all together we belong to Manchester. Whether a new arrival to the city or someone whose family goes back generations we celebrate what we have in common, the ties that bind us together, and the shared values of welcoming and inclusivity</w:t>
      </w:r>
    </w:p>
    <w:p w14:paraId="018541BA" w14:textId="77777777" w:rsidR="00017A95" w:rsidRDefault="00017A95" w:rsidP="00017A95">
      <w:pPr>
        <w:spacing w:after="0" w:line="240" w:lineRule="auto"/>
        <w:rPr>
          <w:rFonts w:ascii="Arial" w:hAnsi="Arial" w:cs="Arial"/>
        </w:rPr>
      </w:pPr>
    </w:p>
    <w:p w14:paraId="4B059326" w14:textId="77777777" w:rsidR="00A4433E" w:rsidRDefault="00A4433E" w:rsidP="00017A95">
      <w:pPr>
        <w:spacing w:after="0" w:line="240" w:lineRule="auto"/>
        <w:rPr>
          <w:rFonts w:ascii="Arial" w:hAnsi="Arial" w:cs="Arial"/>
        </w:rPr>
      </w:pPr>
    </w:p>
    <w:p w14:paraId="5715E2E7" w14:textId="77777777" w:rsidR="006B7AA4" w:rsidRDefault="006B7AA4">
      <w:pPr>
        <w:rPr>
          <w:rFonts w:ascii="Arial" w:hAnsi="Arial" w:cs="Arial"/>
          <w:b/>
          <w:bCs/>
        </w:rPr>
      </w:pPr>
      <w:r>
        <w:rPr>
          <w:rFonts w:ascii="Arial" w:hAnsi="Arial" w:cs="Arial"/>
          <w:b/>
          <w:bCs/>
        </w:rPr>
        <w:br w:type="page"/>
      </w:r>
    </w:p>
    <w:p w14:paraId="23DE51D5" w14:textId="1280F7A3" w:rsidR="00AB7518" w:rsidRPr="006B7AA4" w:rsidRDefault="004D524F" w:rsidP="00017A95">
      <w:pPr>
        <w:spacing w:after="0" w:line="240" w:lineRule="auto"/>
        <w:rPr>
          <w:rFonts w:ascii="Arial" w:hAnsi="Arial" w:cs="Arial"/>
          <w:b/>
          <w:bCs/>
          <w:u w:val="single"/>
        </w:rPr>
      </w:pPr>
      <w:r>
        <w:rPr>
          <w:rFonts w:ascii="Arial" w:hAnsi="Arial" w:cs="Arial"/>
          <w:b/>
          <w:bCs/>
          <w:u w:val="single"/>
        </w:rPr>
        <w:lastRenderedPageBreak/>
        <w:t xml:space="preserve">Delivery </w:t>
      </w:r>
      <w:r w:rsidR="006B7AA4" w:rsidRPr="006B7AA4">
        <w:rPr>
          <w:rFonts w:ascii="Arial" w:hAnsi="Arial" w:cs="Arial"/>
          <w:b/>
          <w:bCs/>
          <w:u w:val="single"/>
        </w:rPr>
        <w:t>Principles</w:t>
      </w:r>
    </w:p>
    <w:p w14:paraId="0C5CA384" w14:textId="77777777" w:rsidR="006B7AA4" w:rsidRPr="006B7AA4" w:rsidRDefault="006B7AA4" w:rsidP="00017A95">
      <w:pPr>
        <w:spacing w:after="0" w:line="240" w:lineRule="auto"/>
        <w:rPr>
          <w:rFonts w:ascii="Arial" w:hAnsi="Arial" w:cs="Arial"/>
          <w:b/>
          <w:bCs/>
        </w:rPr>
      </w:pPr>
    </w:p>
    <w:p w14:paraId="451D319B" w14:textId="62A89028" w:rsidR="00017A95" w:rsidRPr="00AB7518" w:rsidRDefault="00017A95" w:rsidP="00017A95">
      <w:pPr>
        <w:spacing w:after="0" w:line="240" w:lineRule="auto"/>
        <w:rPr>
          <w:rFonts w:ascii="Arial" w:hAnsi="Arial" w:cs="Arial"/>
        </w:rPr>
      </w:pPr>
      <w:r w:rsidRPr="00AB7518">
        <w:rPr>
          <w:rFonts w:ascii="Arial" w:hAnsi="Arial" w:cs="Arial"/>
        </w:rPr>
        <w:t xml:space="preserve">The </w:t>
      </w:r>
      <w:r w:rsidR="004D524F">
        <w:rPr>
          <w:rFonts w:ascii="Arial" w:hAnsi="Arial" w:cs="Arial"/>
        </w:rPr>
        <w:t>principles</w:t>
      </w:r>
      <w:r w:rsidRPr="00AB7518">
        <w:rPr>
          <w:rFonts w:ascii="Arial" w:hAnsi="Arial" w:cs="Arial"/>
        </w:rPr>
        <w:t xml:space="preserve"> for the BSCT Manchester Community Grant Programme ha</w:t>
      </w:r>
      <w:r w:rsidR="004D524F">
        <w:rPr>
          <w:rFonts w:ascii="Arial" w:hAnsi="Arial" w:cs="Arial"/>
        </w:rPr>
        <w:t>ve</w:t>
      </w:r>
      <w:r w:rsidRPr="00AB7518">
        <w:rPr>
          <w:rFonts w:ascii="Arial" w:hAnsi="Arial" w:cs="Arial"/>
        </w:rPr>
        <w:t xml:space="preserve"> been developed with t</w:t>
      </w:r>
      <w:r w:rsidR="00AB7518">
        <w:rPr>
          <w:rFonts w:ascii="Arial" w:hAnsi="Arial" w:cs="Arial"/>
        </w:rPr>
        <w:t xml:space="preserve">he priorities above </w:t>
      </w:r>
      <w:r w:rsidRPr="00AB7518">
        <w:rPr>
          <w:rFonts w:ascii="Arial" w:hAnsi="Arial" w:cs="Arial"/>
        </w:rPr>
        <w:t xml:space="preserve">in mind.  </w:t>
      </w:r>
      <w:bookmarkStart w:id="0" w:name="_Hlk184822648"/>
      <w:r w:rsidR="0027451E">
        <w:rPr>
          <w:rFonts w:ascii="Arial" w:hAnsi="Arial" w:cs="Arial"/>
        </w:rPr>
        <w:t xml:space="preserve">Strong project proposals will be those that </w:t>
      </w:r>
      <w:r w:rsidRPr="00AB7518">
        <w:rPr>
          <w:rFonts w:ascii="Arial" w:hAnsi="Arial" w:cs="Arial"/>
        </w:rPr>
        <w:t>demonstrate</w:t>
      </w:r>
      <w:r w:rsidR="00AB7518">
        <w:rPr>
          <w:rFonts w:ascii="Arial" w:hAnsi="Arial" w:cs="Arial"/>
        </w:rPr>
        <w:t xml:space="preserve"> delivery against </w:t>
      </w:r>
      <w:r w:rsidR="00AB7518" w:rsidRPr="006136EB">
        <w:rPr>
          <w:rFonts w:ascii="Arial" w:hAnsi="Arial" w:cs="Arial"/>
          <w:u w:val="single"/>
        </w:rPr>
        <w:t xml:space="preserve">at least </w:t>
      </w:r>
      <w:r w:rsidR="006B7AA4">
        <w:rPr>
          <w:rFonts w:ascii="Arial" w:hAnsi="Arial" w:cs="Arial"/>
          <w:u w:val="single"/>
        </w:rPr>
        <w:t>three</w:t>
      </w:r>
      <w:r w:rsidR="00AB7518">
        <w:rPr>
          <w:rFonts w:ascii="Arial" w:hAnsi="Arial" w:cs="Arial"/>
        </w:rPr>
        <w:t xml:space="preserve"> of </w:t>
      </w:r>
      <w:r w:rsidR="002D6043">
        <w:rPr>
          <w:rFonts w:ascii="Arial" w:hAnsi="Arial" w:cs="Arial"/>
        </w:rPr>
        <w:t xml:space="preserve">the </w:t>
      </w:r>
      <w:r w:rsidR="00AB7518">
        <w:rPr>
          <w:rFonts w:ascii="Arial" w:hAnsi="Arial" w:cs="Arial"/>
        </w:rPr>
        <w:t xml:space="preserve">following </w:t>
      </w:r>
      <w:r w:rsidR="00B249F3">
        <w:rPr>
          <w:rFonts w:ascii="Arial" w:hAnsi="Arial" w:cs="Arial"/>
        </w:rPr>
        <w:t xml:space="preserve">grant </w:t>
      </w:r>
      <w:r w:rsidR="00BD0B33">
        <w:rPr>
          <w:rFonts w:ascii="Arial" w:hAnsi="Arial" w:cs="Arial"/>
        </w:rPr>
        <w:t>principles</w:t>
      </w:r>
      <w:r w:rsidR="006B7AA4">
        <w:rPr>
          <w:rFonts w:ascii="Arial" w:hAnsi="Arial" w:cs="Arial"/>
        </w:rPr>
        <w:t xml:space="preserve">. </w:t>
      </w:r>
      <w:bookmarkEnd w:id="0"/>
      <w:proofErr w:type="gramStart"/>
      <w:r w:rsidR="00EA3BA5" w:rsidRPr="00EA3BA5">
        <w:rPr>
          <w:rFonts w:ascii="Arial" w:hAnsi="Arial" w:cs="Arial"/>
        </w:rPr>
        <w:t>However</w:t>
      </w:r>
      <w:proofErr w:type="gramEnd"/>
      <w:r w:rsidR="00EA3BA5" w:rsidRPr="00EA3BA5">
        <w:rPr>
          <w:rFonts w:ascii="Arial" w:hAnsi="Arial" w:cs="Arial"/>
        </w:rPr>
        <w:t xml:space="preserve"> the assessment panel will focus on how well proposals deliver against the principles, not just the number of principles.</w:t>
      </w:r>
    </w:p>
    <w:p w14:paraId="00AADB89" w14:textId="77777777" w:rsidR="00017A95" w:rsidRPr="00AB7518" w:rsidRDefault="00017A95" w:rsidP="00017A95">
      <w:pPr>
        <w:spacing w:after="0" w:line="240" w:lineRule="auto"/>
        <w:rPr>
          <w:rFonts w:ascii="Arial" w:hAnsi="Arial" w:cs="Arial"/>
        </w:rPr>
      </w:pPr>
    </w:p>
    <w:p w14:paraId="0F8E7401" w14:textId="06B84C15" w:rsidR="00ED651D" w:rsidRDefault="00526C13" w:rsidP="00AB7518">
      <w:pPr>
        <w:pStyle w:val="ListParagraph"/>
        <w:numPr>
          <w:ilvl w:val="0"/>
          <w:numId w:val="1"/>
        </w:numPr>
        <w:spacing w:after="0" w:line="240" w:lineRule="auto"/>
        <w:rPr>
          <w:rFonts w:ascii="Arial" w:hAnsi="Arial" w:cs="Arial"/>
        </w:rPr>
      </w:pPr>
      <w:r w:rsidRPr="00526C13">
        <w:rPr>
          <w:rFonts w:ascii="Arial" w:hAnsi="Arial" w:cs="Arial"/>
        </w:rPr>
        <w:t>Two or more organisations working together to improve their relationships with each other and better support the local community</w:t>
      </w:r>
    </w:p>
    <w:p w14:paraId="24D8A3F5" w14:textId="77777777" w:rsidR="005C04B5" w:rsidRDefault="005C04B5" w:rsidP="005C04B5">
      <w:pPr>
        <w:pStyle w:val="ListParagraph"/>
        <w:spacing w:after="0" w:line="240" w:lineRule="auto"/>
        <w:rPr>
          <w:rFonts w:ascii="Arial" w:hAnsi="Arial" w:cs="Arial"/>
        </w:rPr>
      </w:pPr>
    </w:p>
    <w:p w14:paraId="775D059F" w14:textId="1BFE32FF" w:rsidR="0027451E" w:rsidRDefault="00526C13" w:rsidP="00526C13">
      <w:pPr>
        <w:pStyle w:val="ListParagraph"/>
        <w:numPr>
          <w:ilvl w:val="0"/>
          <w:numId w:val="1"/>
        </w:numPr>
        <w:spacing w:after="0" w:line="240" w:lineRule="auto"/>
        <w:rPr>
          <w:rFonts w:ascii="Arial" w:hAnsi="Arial" w:cs="Arial"/>
        </w:rPr>
      </w:pPr>
      <w:r w:rsidRPr="00526C13">
        <w:rPr>
          <w:rFonts w:ascii="Arial" w:hAnsi="Arial" w:cs="Arial"/>
        </w:rPr>
        <w:t>Bring two or more different communities together to build bridges across difference, change behaviours and attitudes and resolve social tensions.</w:t>
      </w:r>
    </w:p>
    <w:p w14:paraId="786CADF7" w14:textId="77777777" w:rsidR="00526C13" w:rsidRPr="00526C13" w:rsidRDefault="00526C13" w:rsidP="00526C13">
      <w:pPr>
        <w:pStyle w:val="ListParagraph"/>
        <w:rPr>
          <w:rFonts w:ascii="Arial" w:hAnsi="Arial" w:cs="Arial"/>
        </w:rPr>
      </w:pPr>
    </w:p>
    <w:p w14:paraId="0188CEA8" w14:textId="05F0FC84" w:rsidR="00526C13" w:rsidRDefault="00526C13" w:rsidP="00526C13">
      <w:pPr>
        <w:pStyle w:val="ListParagraph"/>
        <w:numPr>
          <w:ilvl w:val="0"/>
          <w:numId w:val="1"/>
        </w:numPr>
        <w:spacing w:after="0" w:line="240" w:lineRule="auto"/>
        <w:rPr>
          <w:rFonts w:ascii="Arial" w:hAnsi="Arial" w:cs="Arial"/>
        </w:rPr>
      </w:pPr>
      <w:r w:rsidRPr="00526C13">
        <w:rPr>
          <w:rFonts w:ascii="Arial" w:hAnsi="Arial" w:cs="Arial"/>
        </w:rPr>
        <w:t>Focus on vulnerable or under-represented communities e.g. inclusion of racial or ethnic minorities, refugees, young people) and ensure that all groups regardless of socio-economic background, gender, religion or culture have equal access to the project activities.</w:t>
      </w:r>
    </w:p>
    <w:p w14:paraId="5F4E6590" w14:textId="77777777" w:rsidR="00526C13" w:rsidRPr="00526C13" w:rsidRDefault="00526C13" w:rsidP="00526C13">
      <w:pPr>
        <w:spacing w:after="0" w:line="240" w:lineRule="auto"/>
        <w:rPr>
          <w:rFonts w:ascii="Arial" w:hAnsi="Arial" w:cs="Arial"/>
        </w:rPr>
      </w:pPr>
    </w:p>
    <w:p w14:paraId="321BD0E2" w14:textId="4A920612" w:rsidR="00ED651D" w:rsidRDefault="004D46C2" w:rsidP="00526C13">
      <w:pPr>
        <w:pStyle w:val="ListParagraph"/>
        <w:numPr>
          <w:ilvl w:val="0"/>
          <w:numId w:val="1"/>
        </w:numPr>
        <w:spacing w:after="0" w:line="240" w:lineRule="auto"/>
        <w:rPr>
          <w:rFonts w:ascii="Arial" w:hAnsi="Arial" w:cs="Arial"/>
        </w:rPr>
      </w:pPr>
      <w:r w:rsidRPr="00ED651D">
        <w:rPr>
          <w:rFonts w:ascii="Arial" w:hAnsi="Arial" w:cs="Arial"/>
        </w:rPr>
        <w:t xml:space="preserve">Encourages </w:t>
      </w:r>
      <w:r w:rsidRPr="0027451E">
        <w:rPr>
          <w:rFonts w:ascii="Arial" w:hAnsi="Arial" w:cs="Arial"/>
          <w:b/>
          <w:bCs/>
        </w:rPr>
        <w:t>active participation from local communities</w:t>
      </w:r>
      <w:r w:rsidRPr="00ED651D">
        <w:rPr>
          <w:rFonts w:ascii="Arial" w:hAnsi="Arial" w:cs="Arial"/>
        </w:rPr>
        <w:t xml:space="preserve"> in decision making, planning and implementation</w:t>
      </w:r>
      <w:r w:rsidR="00ED651D" w:rsidRPr="00ED651D">
        <w:rPr>
          <w:rFonts w:ascii="Arial" w:hAnsi="Arial" w:cs="Arial"/>
        </w:rPr>
        <w:t xml:space="preserve"> along with prioritise</w:t>
      </w:r>
      <w:r w:rsidR="00ED651D">
        <w:rPr>
          <w:rFonts w:ascii="Arial" w:hAnsi="Arial" w:cs="Arial"/>
        </w:rPr>
        <w:t xml:space="preserve"> in</w:t>
      </w:r>
      <w:r w:rsidRPr="00ED651D">
        <w:rPr>
          <w:rFonts w:ascii="Arial" w:hAnsi="Arial" w:cs="Arial"/>
        </w:rPr>
        <w:t xml:space="preserve">itiatives that </w:t>
      </w:r>
      <w:r w:rsidRPr="0027451E">
        <w:rPr>
          <w:rFonts w:ascii="Arial" w:hAnsi="Arial" w:cs="Arial"/>
          <w:b/>
          <w:bCs/>
        </w:rPr>
        <w:t>empower communities</w:t>
      </w:r>
      <w:r w:rsidRPr="00ED651D">
        <w:rPr>
          <w:rFonts w:ascii="Arial" w:hAnsi="Arial" w:cs="Arial"/>
        </w:rPr>
        <w:t xml:space="preserve"> to solve their own problems and build resilience</w:t>
      </w:r>
    </w:p>
    <w:p w14:paraId="2E7D6419" w14:textId="77777777" w:rsidR="00526C13" w:rsidRPr="00526C13" w:rsidRDefault="00526C13" w:rsidP="00526C13">
      <w:pPr>
        <w:pStyle w:val="ListParagraph"/>
        <w:rPr>
          <w:rFonts w:ascii="Arial" w:hAnsi="Arial" w:cs="Arial"/>
        </w:rPr>
      </w:pPr>
    </w:p>
    <w:p w14:paraId="14056842" w14:textId="1DB63359" w:rsidR="00526C13" w:rsidRDefault="00526C13" w:rsidP="00526C13">
      <w:pPr>
        <w:pStyle w:val="ListParagraph"/>
        <w:numPr>
          <w:ilvl w:val="0"/>
          <w:numId w:val="1"/>
        </w:numPr>
        <w:spacing w:after="0" w:line="240" w:lineRule="auto"/>
        <w:rPr>
          <w:rFonts w:ascii="Arial" w:hAnsi="Arial" w:cs="Arial"/>
        </w:rPr>
      </w:pPr>
      <w:r w:rsidRPr="00526C13">
        <w:rPr>
          <w:rFonts w:ascii="Arial" w:hAnsi="Arial" w:cs="Arial"/>
        </w:rPr>
        <w:t>Foster intercultural dialogue to build understanding between different cultural, ethnic or religious groups.</w:t>
      </w:r>
    </w:p>
    <w:p w14:paraId="36921C87" w14:textId="77777777" w:rsidR="00526C13" w:rsidRPr="00526C13" w:rsidRDefault="00526C13" w:rsidP="00526C13">
      <w:pPr>
        <w:spacing w:after="0" w:line="240" w:lineRule="auto"/>
        <w:rPr>
          <w:rFonts w:ascii="Arial" w:hAnsi="Arial" w:cs="Arial"/>
        </w:rPr>
      </w:pPr>
    </w:p>
    <w:p w14:paraId="14C2BA4E" w14:textId="7EB8F89C" w:rsidR="00ED651D" w:rsidRDefault="00ED651D" w:rsidP="00017A95">
      <w:pPr>
        <w:pStyle w:val="ListParagraph"/>
        <w:numPr>
          <w:ilvl w:val="0"/>
          <w:numId w:val="1"/>
        </w:numPr>
        <w:spacing w:after="0" w:line="240" w:lineRule="auto"/>
        <w:rPr>
          <w:rFonts w:ascii="Arial" w:hAnsi="Arial" w:cs="Arial"/>
        </w:rPr>
      </w:pPr>
      <w:r w:rsidRPr="00ED651D">
        <w:rPr>
          <w:rFonts w:ascii="Arial" w:hAnsi="Arial" w:cs="Arial"/>
        </w:rPr>
        <w:t xml:space="preserve">Encourage </w:t>
      </w:r>
      <w:r w:rsidRPr="000573A5">
        <w:rPr>
          <w:rFonts w:ascii="Arial" w:hAnsi="Arial" w:cs="Arial"/>
          <w:b/>
          <w:bCs/>
        </w:rPr>
        <w:t>innovative approaches</w:t>
      </w:r>
      <w:r w:rsidRPr="00ED651D">
        <w:rPr>
          <w:rFonts w:ascii="Arial" w:hAnsi="Arial" w:cs="Arial"/>
        </w:rPr>
        <w:t xml:space="preserve"> to building social cohesion such as using technology, arts o</w:t>
      </w:r>
      <w:r w:rsidR="000573A5">
        <w:rPr>
          <w:rFonts w:ascii="Arial" w:hAnsi="Arial" w:cs="Arial"/>
        </w:rPr>
        <w:t>r</w:t>
      </w:r>
      <w:r w:rsidRPr="00ED651D">
        <w:rPr>
          <w:rFonts w:ascii="Arial" w:hAnsi="Arial" w:cs="Arial"/>
        </w:rPr>
        <w:t xml:space="preserve"> new social media platforms to bring people together</w:t>
      </w:r>
      <w:r w:rsidR="006B7AA4">
        <w:rPr>
          <w:rFonts w:ascii="Arial" w:hAnsi="Arial" w:cs="Arial"/>
        </w:rPr>
        <w:t>.</w:t>
      </w:r>
    </w:p>
    <w:p w14:paraId="28D23EC1" w14:textId="77777777" w:rsidR="00BD0B33" w:rsidRPr="006B7AA4" w:rsidRDefault="00BD0B33" w:rsidP="00017A95">
      <w:pPr>
        <w:spacing w:after="0" w:line="240" w:lineRule="auto"/>
        <w:rPr>
          <w:rFonts w:ascii="Arial" w:hAnsi="Arial" w:cs="Arial"/>
          <w:u w:val="single"/>
        </w:rPr>
      </w:pPr>
    </w:p>
    <w:p w14:paraId="53DA901D" w14:textId="5A441D70" w:rsidR="006B7AA4" w:rsidRPr="006B7AA4" w:rsidRDefault="004D524F" w:rsidP="00017A95">
      <w:pPr>
        <w:spacing w:after="0" w:line="240" w:lineRule="auto"/>
        <w:rPr>
          <w:rFonts w:ascii="Arial" w:hAnsi="Arial" w:cs="Arial"/>
          <w:b/>
          <w:bCs/>
          <w:u w:val="single"/>
        </w:rPr>
      </w:pPr>
      <w:r>
        <w:rPr>
          <w:rFonts w:ascii="Arial" w:hAnsi="Arial" w:cs="Arial"/>
          <w:b/>
          <w:bCs/>
          <w:u w:val="single"/>
        </w:rPr>
        <w:t>Assessment</w:t>
      </w:r>
      <w:r w:rsidR="006B7AA4" w:rsidRPr="006B7AA4">
        <w:rPr>
          <w:rFonts w:ascii="Arial" w:hAnsi="Arial" w:cs="Arial"/>
          <w:b/>
          <w:bCs/>
          <w:u w:val="single"/>
        </w:rPr>
        <w:t xml:space="preserve"> Criteria</w:t>
      </w:r>
    </w:p>
    <w:p w14:paraId="7E365804" w14:textId="77777777" w:rsidR="006B7AA4" w:rsidRPr="006B7AA4" w:rsidRDefault="006B7AA4" w:rsidP="00017A95">
      <w:pPr>
        <w:spacing w:after="0" w:line="240" w:lineRule="auto"/>
        <w:rPr>
          <w:rFonts w:ascii="Arial" w:hAnsi="Arial" w:cs="Arial"/>
          <w:b/>
          <w:bCs/>
        </w:rPr>
      </w:pPr>
    </w:p>
    <w:p w14:paraId="489F5790" w14:textId="77777777" w:rsidR="00EA3BA5" w:rsidRPr="00EA3BA5" w:rsidRDefault="00EA3BA5" w:rsidP="00EA3BA5">
      <w:pPr>
        <w:spacing w:after="0" w:line="240" w:lineRule="auto"/>
        <w:rPr>
          <w:rFonts w:ascii="Arial" w:hAnsi="Arial" w:cs="Arial"/>
        </w:rPr>
      </w:pPr>
      <w:bookmarkStart w:id="1" w:name="_Hlk183529816"/>
      <w:r w:rsidRPr="00EA3BA5">
        <w:rPr>
          <w:rFonts w:ascii="Arial" w:hAnsi="Arial" w:cs="Arial"/>
        </w:rPr>
        <w:t>Applications will be assessed using the following criteria:</w:t>
      </w:r>
    </w:p>
    <w:p w14:paraId="5B2607D3" w14:textId="32C19C8B" w:rsidR="006B7AA4" w:rsidRPr="006B7AA4" w:rsidRDefault="006B7AA4" w:rsidP="006B7AA4">
      <w:pPr>
        <w:pStyle w:val="ListParagraph"/>
        <w:numPr>
          <w:ilvl w:val="0"/>
          <w:numId w:val="6"/>
        </w:numPr>
        <w:spacing w:after="0" w:line="240" w:lineRule="auto"/>
        <w:rPr>
          <w:rFonts w:ascii="Arial" w:hAnsi="Arial" w:cs="Arial"/>
        </w:rPr>
      </w:pPr>
      <w:r>
        <w:rPr>
          <w:rFonts w:ascii="Arial" w:hAnsi="Arial" w:cs="Arial"/>
        </w:rPr>
        <w:t>The s</w:t>
      </w:r>
      <w:r w:rsidRPr="006B7AA4">
        <w:rPr>
          <w:rFonts w:ascii="Arial" w:hAnsi="Arial" w:cs="Arial"/>
        </w:rPr>
        <w:t>kills and experience of the organisation(s) applying</w:t>
      </w:r>
    </w:p>
    <w:p w14:paraId="5D0714A6" w14:textId="30E527BC" w:rsidR="006B7AA4" w:rsidRPr="006B7AA4" w:rsidRDefault="006B7AA4" w:rsidP="006B7AA4">
      <w:pPr>
        <w:pStyle w:val="ListParagraph"/>
        <w:numPr>
          <w:ilvl w:val="0"/>
          <w:numId w:val="6"/>
        </w:numPr>
        <w:spacing w:after="0" w:line="240" w:lineRule="auto"/>
        <w:rPr>
          <w:rFonts w:ascii="Arial" w:hAnsi="Arial" w:cs="Arial"/>
        </w:rPr>
      </w:pPr>
      <w:r w:rsidRPr="006B7AA4">
        <w:rPr>
          <w:rFonts w:ascii="Arial" w:hAnsi="Arial" w:cs="Arial"/>
        </w:rPr>
        <w:t xml:space="preserve">How well the </w:t>
      </w:r>
      <w:r>
        <w:rPr>
          <w:rFonts w:ascii="Arial" w:hAnsi="Arial" w:cs="Arial"/>
        </w:rPr>
        <w:t xml:space="preserve">application </w:t>
      </w:r>
      <w:r w:rsidR="00023506">
        <w:rPr>
          <w:rFonts w:ascii="Arial" w:hAnsi="Arial" w:cs="Arial"/>
        </w:rPr>
        <w:t>responds to</w:t>
      </w:r>
      <w:r w:rsidRPr="006B7AA4">
        <w:rPr>
          <w:rFonts w:ascii="Arial" w:hAnsi="Arial" w:cs="Arial"/>
        </w:rPr>
        <w:t xml:space="preserve"> the objectives</w:t>
      </w:r>
      <w:r>
        <w:rPr>
          <w:rFonts w:ascii="Arial" w:hAnsi="Arial" w:cs="Arial"/>
        </w:rPr>
        <w:t xml:space="preserve"> </w:t>
      </w:r>
      <w:r w:rsidR="004D524F">
        <w:rPr>
          <w:rFonts w:ascii="Arial" w:hAnsi="Arial" w:cs="Arial"/>
        </w:rPr>
        <w:t xml:space="preserve">and principles </w:t>
      </w:r>
      <w:r>
        <w:rPr>
          <w:rFonts w:ascii="Arial" w:hAnsi="Arial" w:cs="Arial"/>
        </w:rPr>
        <w:t>of the fund</w:t>
      </w:r>
      <w:r w:rsidR="00023506">
        <w:rPr>
          <w:rFonts w:ascii="Arial" w:hAnsi="Arial" w:cs="Arial"/>
        </w:rPr>
        <w:t xml:space="preserve"> (see above)</w:t>
      </w:r>
    </w:p>
    <w:p w14:paraId="73B00CD4" w14:textId="106D00C6" w:rsidR="006B7AA4" w:rsidRPr="006B7AA4" w:rsidRDefault="006B7AA4" w:rsidP="006B7AA4">
      <w:pPr>
        <w:pStyle w:val="ListParagraph"/>
        <w:numPr>
          <w:ilvl w:val="0"/>
          <w:numId w:val="6"/>
        </w:numPr>
        <w:spacing w:after="0" w:line="240" w:lineRule="auto"/>
        <w:rPr>
          <w:rFonts w:ascii="Arial" w:hAnsi="Arial" w:cs="Arial"/>
        </w:rPr>
      </w:pPr>
      <w:r w:rsidRPr="006B7AA4">
        <w:rPr>
          <w:rFonts w:ascii="Arial" w:hAnsi="Arial" w:cs="Arial"/>
        </w:rPr>
        <w:t xml:space="preserve">The impact </w:t>
      </w:r>
      <w:r>
        <w:rPr>
          <w:rFonts w:ascii="Arial" w:hAnsi="Arial" w:cs="Arial"/>
        </w:rPr>
        <w:t xml:space="preserve">of the project </w:t>
      </w:r>
      <w:r w:rsidRPr="006B7AA4">
        <w:rPr>
          <w:rFonts w:ascii="Arial" w:hAnsi="Arial" w:cs="Arial"/>
        </w:rPr>
        <w:t>on beneficiaries</w:t>
      </w:r>
    </w:p>
    <w:p w14:paraId="76F5A36C" w14:textId="5E88D3D7" w:rsidR="006B7AA4" w:rsidRPr="006B7AA4" w:rsidRDefault="006B7AA4" w:rsidP="00017A95">
      <w:pPr>
        <w:pStyle w:val="ListParagraph"/>
        <w:numPr>
          <w:ilvl w:val="0"/>
          <w:numId w:val="6"/>
        </w:numPr>
        <w:spacing w:after="0" w:line="240" w:lineRule="auto"/>
        <w:rPr>
          <w:rFonts w:ascii="Arial" w:hAnsi="Arial" w:cs="Arial"/>
        </w:rPr>
      </w:pPr>
      <w:r w:rsidRPr="006B7AA4">
        <w:rPr>
          <w:rFonts w:ascii="Arial" w:hAnsi="Arial" w:cs="Arial"/>
        </w:rPr>
        <w:t>Value for money</w:t>
      </w:r>
    </w:p>
    <w:p w14:paraId="262AD0EB" w14:textId="77777777" w:rsidR="006B7AA4" w:rsidRDefault="006B7AA4" w:rsidP="00017A95">
      <w:pPr>
        <w:spacing w:after="0" w:line="240" w:lineRule="auto"/>
        <w:rPr>
          <w:rFonts w:ascii="Arial" w:hAnsi="Arial" w:cs="Arial"/>
          <w:b/>
          <w:bCs/>
        </w:rPr>
      </w:pPr>
    </w:p>
    <w:p w14:paraId="35B89B98" w14:textId="1B5816EF" w:rsidR="00BD0B33" w:rsidRPr="006B7AA4" w:rsidRDefault="00BD0B33" w:rsidP="006B7AA4">
      <w:pPr>
        <w:rPr>
          <w:rFonts w:ascii="Arial" w:hAnsi="Arial" w:cs="Arial"/>
          <w:b/>
          <w:bCs/>
          <w:u w:val="single"/>
        </w:rPr>
      </w:pPr>
      <w:r w:rsidRPr="006B7AA4">
        <w:rPr>
          <w:rFonts w:ascii="Arial" w:hAnsi="Arial" w:cs="Arial"/>
          <w:b/>
          <w:bCs/>
          <w:u w:val="single"/>
        </w:rPr>
        <w:t>Project activity</w:t>
      </w:r>
    </w:p>
    <w:p w14:paraId="5538B74A" w14:textId="77777777" w:rsidR="006B7AA4" w:rsidRPr="006B7AA4" w:rsidRDefault="006B7AA4" w:rsidP="00017A95">
      <w:pPr>
        <w:spacing w:after="0" w:line="240" w:lineRule="auto"/>
        <w:rPr>
          <w:rFonts w:ascii="Arial" w:hAnsi="Arial" w:cs="Arial"/>
          <w:b/>
          <w:bCs/>
        </w:rPr>
      </w:pPr>
    </w:p>
    <w:p w14:paraId="109140CC" w14:textId="77777777" w:rsidR="006B7AA4" w:rsidRDefault="00BD0B33" w:rsidP="00017A95">
      <w:pPr>
        <w:spacing w:after="0" w:line="240" w:lineRule="auto"/>
        <w:rPr>
          <w:rFonts w:ascii="Arial" w:hAnsi="Arial" w:cs="Arial"/>
        </w:rPr>
      </w:pPr>
      <w:r>
        <w:rPr>
          <w:rFonts w:ascii="Arial" w:hAnsi="Arial" w:cs="Arial"/>
        </w:rPr>
        <w:t xml:space="preserve">The grant funding should consider projects and activities that deliver social cohesion as described in the BSCT strategy - </w:t>
      </w:r>
      <w:hyperlink r:id="rId8" w:history="1">
        <w:r w:rsidRPr="00AB7518">
          <w:rPr>
            <w:rStyle w:val="Hyperlink"/>
            <w:rFonts w:ascii="Arial" w:hAnsi="Arial" w:cs="Arial"/>
          </w:rPr>
          <w:t>Building Stronger Communities Together strategy | Building Stronger Communities Together strategy | Manchester City Council</w:t>
        </w:r>
      </w:hyperlink>
      <w:r w:rsidRPr="00AB7518">
        <w:rPr>
          <w:rFonts w:ascii="Arial" w:hAnsi="Arial" w:cs="Arial"/>
        </w:rPr>
        <w:t>.</w:t>
      </w:r>
    </w:p>
    <w:p w14:paraId="77C2BFBF" w14:textId="77777777" w:rsidR="006B7AA4" w:rsidRDefault="006B7AA4" w:rsidP="00017A95">
      <w:pPr>
        <w:spacing w:after="0" w:line="240" w:lineRule="auto"/>
        <w:rPr>
          <w:rFonts w:ascii="Arial" w:hAnsi="Arial" w:cs="Arial"/>
        </w:rPr>
      </w:pPr>
    </w:p>
    <w:p w14:paraId="01F23F52" w14:textId="23A6E632" w:rsidR="006B7AA4" w:rsidRPr="006B7AA4" w:rsidRDefault="006B7AA4" w:rsidP="006B7AA4">
      <w:pPr>
        <w:pStyle w:val="ListParagraph"/>
        <w:numPr>
          <w:ilvl w:val="0"/>
          <w:numId w:val="4"/>
        </w:numPr>
        <w:spacing w:after="0" w:line="240" w:lineRule="auto"/>
        <w:rPr>
          <w:rFonts w:ascii="Arial" w:hAnsi="Arial" w:cs="Arial"/>
        </w:rPr>
      </w:pPr>
      <w:r w:rsidRPr="006B7AA4">
        <w:rPr>
          <w:rFonts w:ascii="Arial" w:hAnsi="Arial" w:cs="Arial"/>
        </w:rPr>
        <w:t>Projects that can be scaled or replicated in other communities and neighbourhoods, or where there are tools or resources established that can be shared outside of the life of the project to maximise impact, may be considered favourably</w:t>
      </w:r>
      <w:r w:rsidR="0005415B" w:rsidRPr="0005415B">
        <w:rPr>
          <w:rFonts w:ascii="Arial" w:hAnsi="Arial" w:cs="Arial"/>
        </w:rPr>
        <w:t>, however this is not required for an application to be successful.</w:t>
      </w:r>
    </w:p>
    <w:p w14:paraId="52916D40" w14:textId="77777777" w:rsidR="00A4433E" w:rsidRDefault="00A4433E" w:rsidP="00017A95">
      <w:pPr>
        <w:spacing w:after="0" w:line="240" w:lineRule="auto"/>
        <w:rPr>
          <w:rFonts w:ascii="Arial" w:hAnsi="Arial" w:cs="Arial"/>
        </w:rPr>
      </w:pPr>
    </w:p>
    <w:p w14:paraId="5F1BF78D" w14:textId="34CC08B1" w:rsidR="00BD0B33" w:rsidRDefault="00BD0B33" w:rsidP="00017A95">
      <w:pPr>
        <w:spacing w:after="0" w:line="240" w:lineRule="auto"/>
        <w:rPr>
          <w:rFonts w:ascii="Arial" w:hAnsi="Arial" w:cs="Arial"/>
        </w:rPr>
      </w:pPr>
      <w:r>
        <w:rPr>
          <w:rFonts w:ascii="Arial" w:hAnsi="Arial" w:cs="Arial"/>
        </w:rPr>
        <w:t xml:space="preserve">Some of the ideas </w:t>
      </w:r>
      <w:r w:rsidR="00A6682C">
        <w:rPr>
          <w:rFonts w:ascii="Arial" w:hAnsi="Arial" w:cs="Arial"/>
        </w:rPr>
        <w:t xml:space="preserve">for </w:t>
      </w:r>
      <w:r w:rsidR="008207D0">
        <w:rPr>
          <w:rFonts w:ascii="Arial" w:hAnsi="Arial" w:cs="Arial"/>
        </w:rPr>
        <w:t xml:space="preserve">your </w:t>
      </w:r>
      <w:r w:rsidR="00A6682C">
        <w:rPr>
          <w:rFonts w:ascii="Arial" w:hAnsi="Arial" w:cs="Arial"/>
        </w:rPr>
        <w:t xml:space="preserve">activity </w:t>
      </w:r>
      <w:r>
        <w:rPr>
          <w:rFonts w:ascii="Arial" w:hAnsi="Arial" w:cs="Arial"/>
        </w:rPr>
        <w:t xml:space="preserve">might </w:t>
      </w:r>
      <w:r w:rsidR="00A6682C">
        <w:rPr>
          <w:rFonts w:ascii="Arial" w:hAnsi="Arial" w:cs="Arial"/>
        </w:rPr>
        <w:t>include:</w:t>
      </w:r>
    </w:p>
    <w:p w14:paraId="20D6C541" w14:textId="3B0F3D7E" w:rsidR="006B7AA4" w:rsidRPr="006B7AA4" w:rsidRDefault="006B7AA4" w:rsidP="006B7AA4">
      <w:pPr>
        <w:pStyle w:val="ListParagraph"/>
        <w:numPr>
          <w:ilvl w:val="0"/>
          <w:numId w:val="7"/>
        </w:numPr>
        <w:spacing w:after="0" w:line="240" w:lineRule="auto"/>
        <w:rPr>
          <w:rFonts w:ascii="Arial" w:hAnsi="Arial" w:cs="Arial"/>
        </w:rPr>
      </w:pPr>
      <w:r w:rsidRPr="006B7AA4">
        <w:rPr>
          <w:rFonts w:ascii="Arial" w:hAnsi="Arial" w:cs="Arial"/>
        </w:rPr>
        <w:t>Co-designed community projects to improve local neighbourhoods.</w:t>
      </w:r>
    </w:p>
    <w:p w14:paraId="1E112FDC" w14:textId="1E0F9A64" w:rsidR="006B7AA4" w:rsidRPr="006B7AA4" w:rsidRDefault="006B7AA4" w:rsidP="006B7AA4">
      <w:pPr>
        <w:pStyle w:val="ListParagraph"/>
        <w:numPr>
          <w:ilvl w:val="0"/>
          <w:numId w:val="7"/>
        </w:numPr>
        <w:spacing w:after="0" w:line="240" w:lineRule="auto"/>
        <w:rPr>
          <w:rFonts w:ascii="Arial" w:hAnsi="Arial" w:cs="Arial"/>
        </w:rPr>
      </w:pPr>
      <w:r w:rsidRPr="006B7AA4">
        <w:rPr>
          <w:rFonts w:ascii="Arial" w:hAnsi="Arial" w:cs="Arial"/>
        </w:rPr>
        <w:t>Intercultural exchange programmes build</w:t>
      </w:r>
      <w:r>
        <w:rPr>
          <w:rFonts w:ascii="Arial" w:hAnsi="Arial" w:cs="Arial"/>
        </w:rPr>
        <w:t>ing</w:t>
      </w:r>
      <w:r w:rsidRPr="006B7AA4">
        <w:rPr>
          <w:rFonts w:ascii="Arial" w:hAnsi="Arial" w:cs="Arial"/>
        </w:rPr>
        <w:t xml:space="preserve"> awareness of, celebrat</w:t>
      </w:r>
      <w:r>
        <w:rPr>
          <w:rFonts w:ascii="Arial" w:hAnsi="Arial" w:cs="Arial"/>
        </w:rPr>
        <w:t>ing</w:t>
      </w:r>
      <w:r w:rsidRPr="006B7AA4">
        <w:rPr>
          <w:rFonts w:ascii="Arial" w:hAnsi="Arial" w:cs="Arial"/>
        </w:rPr>
        <w:t xml:space="preserve"> and respect</w:t>
      </w:r>
      <w:r>
        <w:rPr>
          <w:rFonts w:ascii="Arial" w:hAnsi="Arial" w:cs="Arial"/>
        </w:rPr>
        <w:t xml:space="preserve">ing </w:t>
      </w:r>
      <w:r w:rsidRPr="006B7AA4">
        <w:rPr>
          <w:rFonts w:ascii="Arial" w:hAnsi="Arial" w:cs="Arial"/>
        </w:rPr>
        <w:t xml:space="preserve">different traditions and communities.  </w:t>
      </w:r>
    </w:p>
    <w:p w14:paraId="21F21670" w14:textId="3C217285" w:rsidR="006B7AA4" w:rsidRPr="006B7AA4" w:rsidRDefault="006B7AA4" w:rsidP="006B7AA4">
      <w:pPr>
        <w:pStyle w:val="ListParagraph"/>
        <w:numPr>
          <w:ilvl w:val="0"/>
          <w:numId w:val="7"/>
        </w:numPr>
        <w:spacing w:after="0" w:line="240" w:lineRule="auto"/>
        <w:rPr>
          <w:rFonts w:ascii="Arial" w:hAnsi="Arial" w:cs="Arial"/>
        </w:rPr>
      </w:pPr>
      <w:r w:rsidRPr="006B7AA4">
        <w:rPr>
          <w:rFonts w:ascii="Arial" w:hAnsi="Arial" w:cs="Arial"/>
        </w:rPr>
        <w:t xml:space="preserve">Sporting activities </w:t>
      </w:r>
      <w:r>
        <w:rPr>
          <w:rFonts w:ascii="Arial" w:hAnsi="Arial" w:cs="Arial"/>
        </w:rPr>
        <w:t>bringing people</w:t>
      </w:r>
      <w:r w:rsidRPr="006B7AA4">
        <w:rPr>
          <w:rFonts w:ascii="Arial" w:hAnsi="Arial" w:cs="Arial"/>
        </w:rPr>
        <w:t xml:space="preserve"> from different backgrounds together.</w:t>
      </w:r>
    </w:p>
    <w:p w14:paraId="257615E6" w14:textId="6A33333E" w:rsidR="006B7AA4" w:rsidRPr="006B7AA4" w:rsidRDefault="006B7AA4" w:rsidP="006B7AA4">
      <w:pPr>
        <w:pStyle w:val="ListParagraph"/>
        <w:numPr>
          <w:ilvl w:val="0"/>
          <w:numId w:val="7"/>
        </w:numPr>
        <w:spacing w:after="0" w:line="240" w:lineRule="auto"/>
        <w:rPr>
          <w:rFonts w:ascii="Arial" w:hAnsi="Arial" w:cs="Arial"/>
        </w:rPr>
      </w:pPr>
      <w:r w:rsidRPr="006B7AA4">
        <w:rPr>
          <w:rFonts w:ascii="Arial" w:hAnsi="Arial" w:cs="Arial"/>
        </w:rPr>
        <w:lastRenderedPageBreak/>
        <w:t>Youth Engagement and Empowerment to become more active and responsible in their local community.</w:t>
      </w:r>
    </w:p>
    <w:p w14:paraId="415397D7" w14:textId="1948926E" w:rsidR="006B7AA4" w:rsidRPr="006B7AA4" w:rsidRDefault="006B7AA4" w:rsidP="006B7AA4">
      <w:pPr>
        <w:pStyle w:val="ListParagraph"/>
        <w:numPr>
          <w:ilvl w:val="0"/>
          <w:numId w:val="7"/>
        </w:numPr>
        <w:spacing w:after="0" w:line="240" w:lineRule="auto"/>
        <w:rPr>
          <w:rFonts w:ascii="Arial" w:hAnsi="Arial" w:cs="Arial"/>
        </w:rPr>
      </w:pPr>
      <w:r w:rsidRPr="006B7AA4">
        <w:rPr>
          <w:rFonts w:ascii="Arial" w:hAnsi="Arial" w:cs="Arial"/>
        </w:rPr>
        <w:t>Intergenerational projects like community gardening, digital literacy and inclusion programmes, mentorship.</w:t>
      </w:r>
    </w:p>
    <w:p w14:paraId="561027A0" w14:textId="735427E9" w:rsidR="006B7AA4" w:rsidRPr="006B7AA4" w:rsidRDefault="006B7AA4" w:rsidP="006B7AA4">
      <w:pPr>
        <w:pStyle w:val="ListParagraph"/>
        <w:numPr>
          <w:ilvl w:val="0"/>
          <w:numId w:val="7"/>
        </w:numPr>
        <w:spacing w:after="0" w:line="240" w:lineRule="auto"/>
        <w:rPr>
          <w:rFonts w:ascii="Arial" w:hAnsi="Arial" w:cs="Arial"/>
        </w:rPr>
      </w:pPr>
      <w:r>
        <w:rPr>
          <w:rFonts w:ascii="Arial" w:hAnsi="Arial" w:cs="Arial"/>
        </w:rPr>
        <w:t>C</w:t>
      </w:r>
      <w:r w:rsidRPr="006B7AA4">
        <w:rPr>
          <w:rFonts w:ascii="Arial" w:hAnsi="Arial" w:cs="Arial"/>
        </w:rPr>
        <w:t>odesign</w:t>
      </w:r>
      <w:r>
        <w:rPr>
          <w:rFonts w:ascii="Arial" w:hAnsi="Arial" w:cs="Arial"/>
        </w:rPr>
        <w:t>ed</w:t>
      </w:r>
      <w:r w:rsidRPr="006B7AA4">
        <w:rPr>
          <w:rFonts w:ascii="Arial" w:hAnsi="Arial" w:cs="Arial"/>
        </w:rPr>
        <w:t xml:space="preserve"> multi-cultural programmes with an arts focus, e.g. community art murals, theatre for social change, exhibitions, collaborative film and documentary making, cultural exchange programmes, community radio or podcasts for diverse voices.</w:t>
      </w:r>
    </w:p>
    <w:p w14:paraId="0B7D0BF1" w14:textId="7FB1D13B" w:rsidR="006B7AA4" w:rsidRPr="006B7AA4" w:rsidRDefault="006B7AA4" w:rsidP="006B7AA4">
      <w:pPr>
        <w:pStyle w:val="ListParagraph"/>
        <w:numPr>
          <w:ilvl w:val="0"/>
          <w:numId w:val="7"/>
        </w:numPr>
        <w:spacing w:after="0" w:line="240" w:lineRule="auto"/>
        <w:rPr>
          <w:rFonts w:ascii="Arial" w:hAnsi="Arial" w:cs="Arial"/>
        </w:rPr>
      </w:pPr>
      <w:r w:rsidRPr="006B7AA4">
        <w:rPr>
          <w:rFonts w:ascii="Arial" w:hAnsi="Arial" w:cs="Arial"/>
        </w:rPr>
        <w:t xml:space="preserve">Misinformation and Disinformation – Equip individuals with the skills to critically evaluate the information they encounter and recognise false or misleading content. </w:t>
      </w:r>
    </w:p>
    <w:p w14:paraId="495B28D7" w14:textId="5D65D99B" w:rsidR="006B7AA4" w:rsidRPr="006B7AA4" w:rsidRDefault="006B7AA4" w:rsidP="006B7AA4">
      <w:pPr>
        <w:pStyle w:val="ListParagraph"/>
        <w:numPr>
          <w:ilvl w:val="0"/>
          <w:numId w:val="7"/>
        </w:numPr>
        <w:spacing w:after="0" w:line="240" w:lineRule="auto"/>
        <w:rPr>
          <w:rFonts w:ascii="Arial" w:hAnsi="Arial" w:cs="Arial"/>
        </w:rPr>
      </w:pPr>
      <w:r w:rsidRPr="006B7AA4">
        <w:rPr>
          <w:rFonts w:ascii="Arial" w:hAnsi="Arial" w:cs="Arial"/>
        </w:rPr>
        <w:t>Conflict Resolution</w:t>
      </w:r>
      <w:r>
        <w:rPr>
          <w:rFonts w:ascii="Arial" w:hAnsi="Arial" w:cs="Arial"/>
        </w:rPr>
        <w:t xml:space="preserve">, </w:t>
      </w:r>
      <w:r w:rsidRPr="006B7AA4">
        <w:rPr>
          <w:rFonts w:ascii="Arial" w:hAnsi="Arial" w:cs="Arial"/>
        </w:rPr>
        <w:t>e.g. community mediation and dialogue circles, community reconciliation, Youth Peace Ambassadors, restorative justice initiatives.</w:t>
      </w:r>
    </w:p>
    <w:p w14:paraId="6B57F385" w14:textId="2759E780" w:rsidR="00017A95" w:rsidRPr="006B7AA4" w:rsidRDefault="006B7AA4" w:rsidP="00017A95">
      <w:pPr>
        <w:pStyle w:val="ListParagraph"/>
        <w:numPr>
          <w:ilvl w:val="0"/>
          <w:numId w:val="7"/>
        </w:numPr>
        <w:spacing w:after="0" w:line="240" w:lineRule="auto"/>
        <w:rPr>
          <w:rFonts w:ascii="Arial" w:hAnsi="Arial" w:cs="Arial"/>
        </w:rPr>
      </w:pPr>
      <w:r w:rsidRPr="006B7AA4">
        <w:rPr>
          <w:rFonts w:ascii="Arial" w:hAnsi="Arial" w:cs="Arial"/>
        </w:rPr>
        <w:t>Build understanding between different religious, ethnic and cultural groups e.g. interfaith social action and volunteer projects, educational programmes and exchange visits</w:t>
      </w:r>
      <w:bookmarkEnd w:id="1"/>
      <w:r w:rsidRPr="006B7AA4">
        <w:rPr>
          <w:rFonts w:ascii="Arial" w:hAnsi="Arial" w:cs="Arial"/>
        </w:rPr>
        <w:t>.</w:t>
      </w:r>
    </w:p>
    <w:p w14:paraId="005F4CCB" w14:textId="77777777" w:rsidR="00A4433E" w:rsidRDefault="00A4433E" w:rsidP="00017A95">
      <w:pPr>
        <w:spacing w:after="0" w:line="240" w:lineRule="auto"/>
        <w:rPr>
          <w:rFonts w:ascii="Arial" w:hAnsi="Arial" w:cs="Arial"/>
        </w:rPr>
      </w:pPr>
    </w:p>
    <w:p w14:paraId="74987338" w14:textId="77777777" w:rsidR="00A4433E" w:rsidRPr="006B7AA4" w:rsidRDefault="00A4433E" w:rsidP="00A4433E">
      <w:pPr>
        <w:spacing w:after="0" w:line="240" w:lineRule="auto"/>
        <w:rPr>
          <w:rFonts w:ascii="Arial" w:hAnsi="Arial" w:cs="Arial"/>
          <w:b/>
          <w:bCs/>
          <w:u w:val="single"/>
        </w:rPr>
      </w:pPr>
      <w:r w:rsidRPr="006B7AA4">
        <w:rPr>
          <w:rFonts w:ascii="Arial" w:hAnsi="Arial" w:cs="Arial"/>
          <w:b/>
          <w:bCs/>
          <w:u w:val="single"/>
        </w:rPr>
        <w:t>What we won’t fund:</w:t>
      </w:r>
    </w:p>
    <w:p w14:paraId="21DB09EB" w14:textId="77777777" w:rsidR="006B7AA4" w:rsidRPr="00A4433E" w:rsidRDefault="006B7AA4" w:rsidP="00A4433E">
      <w:pPr>
        <w:spacing w:after="0" w:line="240" w:lineRule="auto"/>
        <w:rPr>
          <w:rFonts w:ascii="Arial" w:hAnsi="Arial" w:cs="Arial"/>
          <w:b/>
          <w:bCs/>
        </w:rPr>
      </w:pPr>
    </w:p>
    <w:p w14:paraId="17892687" w14:textId="77777777" w:rsidR="00A4433E" w:rsidRPr="00A4433E" w:rsidRDefault="00A4433E" w:rsidP="00A4433E">
      <w:pPr>
        <w:spacing w:after="0" w:line="240" w:lineRule="auto"/>
        <w:rPr>
          <w:rFonts w:ascii="Arial" w:hAnsi="Arial" w:cs="Arial"/>
        </w:rPr>
      </w:pPr>
      <w:r w:rsidRPr="00A4433E">
        <w:rPr>
          <w:rFonts w:ascii="Arial" w:hAnsi="Arial" w:cs="Arial"/>
        </w:rPr>
        <w:t>•</w:t>
      </w:r>
      <w:r w:rsidRPr="00A4433E">
        <w:rPr>
          <w:rFonts w:ascii="Arial" w:hAnsi="Arial" w:cs="Arial"/>
        </w:rPr>
        <w:tab/>
        <w:t>Capital costs, for example refurbishments.</w:t>
      </w:r>
    </w:p>
    <w:p w14:paraId="0397D433" w14:textId="77777777" w:rsidR="00A4433E" w:rsidRPr="00A4433E" w:rsidRDefault="00A4433E" w:rsidP="00A4433E">
      <w:pPr>
        <w:spacing w:after="0" w:line="240" w:lineRule="auto"/>
        <w:rPr>
          <w:rFonts w:ascii="Arial" w:hAnsi="Arial" w:cs="Arial"/>
        </w:rPr>
      </w:pPr>
      <w:r w:rsidRPr="00A4433E">
        <w:rPr>
          <w:rFonts w:ascii="Arial" w:hAnsi="Arial" w:cs="Arial"/>
        </w:rPr>
        <w:t>•</w:t>
      </w:r>
      <w:r w:rsidRPr="00A4433E">
        <w:rPr>
          <w:rFonts w:ascii="Arial" w:hAnsi="Arial" w:cs="Arial"/>
        </w:rPr>
        <w:tab/>
        <w:t xml:space="preserve">Recruitment costs. </w:t>
      </w:r>
    </w:p>
    <w:p w14:paraId="72B4631E" w14:textId="77777777" w:rsidR="00A4433E" w:rsidRPr="00A4433E" w:rsidRDefault="00A4433E" w:rsidP="00A4433E">
      <w:pPr>
        <w:spacing w:after="0" w:line="240" w:lineRule="auto"/>
        <w:rPr>
          <w:rFonts w:ascii="Arial" w:hAnsi="Arial" w:cs="Arial"/>
        </w:rPr>
      </w:pPr>
      <w:r w:rsidRPr="00A4433E">
        <w:rPr>
          <w:rFonts w:ascii="Arial" w:hAnsi="Arial" w:cs="Arial"/>
        </w:rPr>
        <w:t>•</w:t>
      </w:r>
      <w:r w:rsidRPr="00A4433E">
        <w:rPr>
          <w:rFonts w:ascii="Arial" w:hAnsi="Arial" w:cs="Arial"/>
        </w:rPr>
        <w:tab/>
        <w:t xml:space="preserve">Staffing costs not related to the specific project or activity. </w:t>
      </w:r>
    </w:p>
    <w:p w14:paraId="0D4B77C1" w14:textId="77777777" w:rsidR="00A4433E" w:rsidRPr="00A4433E" w:rsidRDefault="00A4433E" w:rsidP="00A4433E">
      <w:pPr>
        <w:spacing w:after="0" w:line="240" w:lineRule="auto"/>
        <w:rPr>
          <w:rFonts w:ascii="Arial" w:hAnsi="Arial" w:cs="Arial"/>
        </w:rPr>
      </w:pPr>
      <w:r w:rsidRPr="00A4433E">
        <w:rPr>
          <w:rFonts w:ascii="Arial" w:hAnsi="Arial" w:cs="Arial"/>
        </w:rPr>
        <w:t>•</w:t>
      </w:r>
      <w:r w:rsidRPr="00A4433E">
        <w:rPr>
          <w:rFonts w:ascii="Arial" w:hAnsi="Arial" w:cs="Arial"/>
        </w:rPr>
        <w:tab/>
        <w:t>Core or operating costs not related to the specific project or activity.</w:t>
      </w:r>
    </w:p>
    <w:p w14:paraId="233DD259" w14:textId="77777777" w:rsidR="00A4433E" w:rsidRPr="00A4433E" w:rsidRDefault="00A4433E" w:rsidP="00A4433E">
      <w:pPr>
        <w:spacing w:after="0" w:line="240" w:lineRule="auto"/>
        <w:rPr>
          <w:rFonts w:ascii="Arial" w:hAnsi="Arial" w:cs="Arial"/>
        </w:rPr>
      </w:pPr>
      <w:r w:rsidRPr="00A4433E">
        <w:rPr>
          <w:rFonts w:ascii="Arial" w:hAnsi="Arial" w:cs="Arial"/>
        </w:rPr>
        <w:t>•</w:t>
      </w:r>
      <w:r w:rsidRPr="00A4433E">
        <w:rPr>
          <w:rFonts w:ascii="Arial" w:hAnsi="Arial" w:cs="Arial"/>
        </w:rPr>
        <w:tab/>
        <w:t>Individuals, including for travel, study, or other purposes.</w:t>
      </w:r>
    </w:p>
    <w:p w14:paraId="15BB72C2" w14:textId="77777777" w:rsidR="00A4433E" w:rsidRPr="00A4433E" w:rsidRDefault="00A4433E" w:rsidP="00A4433E">
      <w:pPr>
        <w:spacing w:after="0" w:line="240" w:lineRule="auto"/>
        <w:rPr>
          <w:rFonts w:ascii="Arial" w:hAnsi="Arial" w:cs="Arial"/>
        </w:rPr>
      </w:pPr>
      <w:r w:rsidRPr="00A4433E">
        <w:rPr>
          <w:rFonts w:ascii="Arial" w:hAnsi="Arial" w:cs="Arial"/>
        </w:rPr>
        <w:t>•</w:t>
      </w:r>
      <w:r w:rsidRPr="00A4433E">
        <w:rPr>
          <w:rFonts w:ascii="Arial" w:hAnsi="Arial" w:cs="Arial"/>
        </w:rPr>
        <w:tab/>
        <w:t>Projects or activities that have already taken place before the grant funding timelines.</w:t>
      </w:r>
    </w:p>
    <w:p w14:paraId="3ACF654D" w14:textId="532E2875" w:rsidR="00A4433E" w:rsidRDefault="00A4433E" w:rsidP="00A4433E">
      <w:pPr>
        <w:spacing w:after="0" w:line="240" w:lineRule="auto"/>
        <w:rPr>
          <w:rFonts w:ascii="Arial" w:hAnsi="Arial" w:cs="Arial"/>
        </w:rPr>
      </w:pPr>
      <w:r w:rsidRPr="00A4433E">
        <w:rPr>
          <w:rFonts w:ascii="Arial" w:hAnsi="Arial" w:cs="Arial"/>
        </w:rPr>
        <w:t>•</w:t>
      </w:r>
      <w:r w:rsidRPr="00A4433E">
        <w:rPr>
          <w:rFonts w:ascii="Arial" w:hAnsi="Arial" w:cs="Arial"/>
        </w:rPr>
        <w:tab/>
        <w:t>Projects where food provision is the main offer.</w:t>
      </w:r>
    </w:p>
    <w:p w14:paraId="199CC960" w14:textId="77777777" w:rsidR="00233BAA" w:rsidRDefault="00233BAA" w:rsidP="00A4433E">
      <w:pPr>
        <w:spacing w:after="0" w:line="240" w:lineRule="auto"/>
        <w:rPr>
          <w:rFonts w:ascii="Arial" w:hAnsi="Arial" w:cs="Arial"/>
        </w:rPr>
      </w:pPr>
    </w:p>
    <w:p w14:paraId="6D5F473F" w14:textId="77777777" w:rsidR="00233BAA" w:rsidRPr="006B7AA4" w:rsidRDefault="00233BAA" w:rsidP="00233BAA">
      <w:pPr>
        <w:pStyle w:val="ListParagraph"/>
        <w:spacing w:after="0" w:line="240" w:lineRule="exact"/>
        <w:ind w:left="0"/>
        <w:jc w:val="both"/>
        <w:rPr>
          <w:rFonts w:ascii="Arial" w:eastAsia="Arial" w:hAnsi="Arial" w:cs="Arial"/>
          <w:b/>
          <w:bCs/>
          <w:u w:val="single"/>
        </w:rPr>
      </w:pPr>
      <w:r w:rsidRPr="006B7AA4">
        <w:rPr>
          <w:rFonts w:ascii="Arial" w:eastAsia="Arial" w:hAnsi="Arial" w:cs="Arial"/>
          <w:b/>
          <w:bCs/>
          <w:u w:val="single"/>
        </w:rPr>
        <w:t xml:space="preserve">Points to consider: </w:t>
      </w:r>
    </w:p>
    <w:p w14:paraId="19E20A27" w14:textId="77777777" w:rsidR="006B7AA4" w:rsidRPr="00233BAA" w:rsidRDefault="006B7AA4" w:rsidP="00233BAA">
      <w:pPr>
        <w:pStyle w:val="ListParagraph"/>
        <w:spacing w:after="0" w:line="240" w:lineRule="exact"/>
        <w:ind w:left="0"/>
        <w:jc w:val="both"/>
        <w:rPr>
          <w:rFonts w:ascii="Arial" w:eastAsia="Arial" w:hAnsi="Arial" w:cs="Arial"/>
          <w:b/>
          <w:bCs/>
        </w:rPr>
      </w:pPr>
    </w:p>
    <w:p w14:paraId="7B3D3C16" w14:textId="49F42751" w:rsidR="00233BAA" w:rsidRDefault="00233BAA" w:rsidP="00233BAA">
      <w:pPr>
        <w:pStyle w:val="ListParagraph"/>
        <w:numPr>
          <w:ilvl w:val="0"/>
          <w:numId w:val="3"/>
        </w:numPr>
        <w:spacing w:after="0" w:line="240" w:lineRule="exact"/>
        <w:jc w:val="both"/>
        <w:rPr>
          <w:rFonts w:ascii="Arial" w:eastAsia="Arial" w:hAnsi="Arial" w:cs="Arial"/>
        </w:rPr>
      </w:pPr>
      <w:r w:rsidRPr="00233BAA">
        <w:rPr>
          <w:rFonts w:ascii="Arial" w:eastAsia="Arial" w:hAnsi="Arial" w:cs="Arial"/>
        </w:rPr>
        <w:t xml:space="preserve">The </w:t>
      </w:r>
      <w:r w:rsidRPr="006B7AA4">
        <w:rPr>
          <w:rFonts w:ascii="Arial" w:eastAsia="Arial" w:hAnsi="Arial" w:cs="Arial"/>
          <w:b/>
          <w:bCs/>
        </w:rPr>
        <w:t>maximum grant available for applications is £30,000</w:t>
      </w:r>
      <w:r w:rsidRPr="00233BAA">
        <w:rPr>
          <w:rFonts w:ascii="Arial" w:eastAsia="Arial" w:hAnsi="Arial" w:cs="Arial"/>
        </w:rPr>
        <w:t xml:space="preserve">. </w:t>
      </w:r>
    </w:p>
    <w:p w14:paraId="77371019" w14:textId="77777777" w:rsidR="00233BAA" w:rsidRPr="00233BAA" w:rsidRDefault="00233BAA" w:rsidP="00233BAA">
      <w:pPr>
        <w:pStyle w:val="ListParagraph"/>
        <w:numPr>
          <w:ilvl w:val="0"/>
          <w:numId w:val="3"/>
        </w:numPr>
        <w:spacing w:after="0" w:line="240" w:lineRule="exact"/>
        <w:jc w:val="both"/>
        <w:rPr>
          <w:rFonts w:ascii="Arial" w:eastAsia="Arial" w:hAnsi="Arial" w:cs="Arial"/>
        </w:rPr>
      </w:pPr>
      <w:r w:rsidRPr="00233BAA">
        <w:rPr>
          <w:rFonts w:ascii="Arial" w:eastAsia="Arial" w:hAnsi="Arial" w:cs="Arial"/>
        </w:rPr>
        <w:t xml:space="preserve">Funding is provided on a </w:t>
      </w:r>
      <w:r w:rsidRPr="006B7AA4">
        <w:rPr>
          <w:rFonts w:ascii="Arial" w:eastAsia="Arial" w:hAnsi="Arial" w:cs="Arial"/>
          <w:b/>
          <w:bCs/>
        </w:rPr>
        <w:t>one-off basis and is not renewable</w:t>
      </w:r>
      <w:r w:rsidRPr="00233BAA">
        <w:rPr>
          <w:rFonts w:ascii="Arial" w:eastAsia="Arial" w:hAnsi="Arial" w:cs="Arial"/>
        </w:rPr>
        <w:t>.</w:t>
      </w:r>
    </w:p>
    <w:p w14:paraId="167195E2" w14:textId="3695384D" w:rsidR="00233BAA" w:rsidRPr="00233BAA" w:rsidRDefault="00233BAA" w:rsidP="00233BAA">
      <w:pPr>
        <w:pStyle w:val="ListParagraph"/>
        <w:numPr>
          <w:ilvl w:val="0"/>
          <w:numId w:val="3"/>
        </w:numPr>
        <w:spacing w:after="0" w:line="240" w:lineRule="exact"/>
        <w:jc w:val="both"/>
        <w:rPr>
          <w:rFonts w:ascii="Arial" w:eastAsia="Arial" w:hAnsi="Arial" w:cs="Arial"/>
        </w:rPr>
      </w:pPr>
      <w:r w:rsidRPr="00233BAA">
        <w:rPr>
          <w:rFonts w:ascii="Arial" w:eastAsia="Arial" w:hAnsi="Arial" w:cs="Arial"/>
        </w:rPr>
        <w:t xml:space="preserve">The decision to award a grant </w:t>
      </w:r>
      <w:proofErr w:type="gramStart"/>
      <w:r w:rsidRPr="00233BAA">
        <w:rPr>
          <w:rFonts w:ascii="Arial" w:eastAsia="Arial" w:hAnsi="Arial" w:cs="Arial"/>
        </w:rPr>
        <w:t>rests</w:t>
      </w:r>
      <w:proofErr w:type="gramEnd"/>
      <w:r w:rsidRPr="00233BAA">
        <w:rPr>
          <w:rFonts w:ascii="Arial" w:eastAsia="Arial" w:hAnsi="Arial" w:cs="Arial"/>
        </w:rPr>
        <w:t xml:space="preserve"> with the Council and there is </w:t>
      </w:r>
      <w:r w:rsidRPr="006B7AA4">
        <w:rPr>
          <w:rFonts w:ascii="Arial" w:eastAsia="Arial" w:hAnsi="Arial" w:cs="Arial"/>
          <w:b/>
          <w:bCs/>
        </w:rPr>
        <w:t>no appeal process</w:t>
      </w:r>
      <w:r w:rsidRPr="00233BAA">
        <w:rPr>
          <w:rFonts w:ascii="Arial" w:eastAsia="Arial" w:hAnsi="Arial" w:cs="Arial"/>
        </w:rPr>
        <w:t xml:space="preserve">. </w:t>
      </w:r>
    </w:p>
    <w:p w14:paraId="08753871" w14:textId="159DAEB4" w:rsidR="00233BAA" w:rsidRPr="00233BAA" w:rsidRDefault="00233BAA" w:rsidP="00233BAA">
      <w:pPr>
        <w:pStyle w:val="ListParagraph"/>
        <w:numPr>
          <w:ilvl w:val="0"/>
          <w:numId w:val="3"/>
        </w:numPr>
        <w:spacing w:after="0" w:line="240" w:lineRule="exact"/>
        <w:jc w:val="both"/>
        <w:rPr>
          <w:rFonts w:ascii="Arial" w:eastAsia="Arial" w:hAnsi="Arial" w:cs="Arial"/>
        </w:rPr>
      </w:pPr>
      <w:r w:rsidRPr="00233BAA">
        <w:rPr>
          <w:rFonts w:ascii="Arial" w:eastAsia="Arial" w:hAnsi="Arial" w:cs="Arial"/>
        </w:rPr>
        <w:t>As part of the assessment, we will consider if the costs appear reasonable.</w:t>
      </w:r>
    </w:p>
    <w:p w14:paraId="14030BC3" w14:textId="77777777" w:rsidR="00233BAA" w:rsidRPr="00233BAA" w:rsidRDefault="00233BAA" w:rsidP="00233BAA">
      <w:pPr>
        <w:pStyle w:val="ListParagraph"/>
        <w:numPr>
          <w:ilvl w:val="0"/>
          <w:numId w:val="3"/>
        </w:numPr>
        <w:spacing w:after="0" w:line="240" w:lineRule="exact"/>
        <w:jc w:val="both"/>
        <w:rPr>
          <w:rFonts w:ascii="Arial" w:eastAsia="Arial" w:hAnsi="Arial" w:cs="Arial"/>
        </w:rPr>
      </w:pPr>
      <w:r w:rsidRPr="00233BAA">
        <w:rPr>
          <w:rFonts w:ascii="Arial" w:eastAsia="Arial" w:hAnsi="Arial" w:cs="Arial"/>
        </w:rPr>
        <w:t>If the application form is not fully completed and the necessary supporting evidence not provided, then the application will be rejected.</w:t>
      </w:r>
    </w:p>
    <w:p w14:paraId="601D0EB9" w14:textId="1A0834E0" w:rsidR="00233BAA" w:rsidRDefault="00233BAA" w:rsidP="00233BAA">
      <w:pPr>
        <w:pStyle w:val="ListParagraph"/>
        <w:numPr>
          <w:ilvl w:val="0"/>
          <w:numId w:val="3"/>
        </w:numPr>
        <w:spacing w:after="0" w:line="240" w:lineRule="exact"/>
        <w:rPr>
          <w:rFonts w:ascii="Arial" w:eastAsia="Arial" w:hAnsi="Arial" w:cs="Arial"/>
        </w:rPr>
      </w:pPr>
      <w:r w:rsidRPr="00233BAA">
        <w:rPr>
          <w:rFonts w:ascii="Arial" w:eastAsia="Arial" w:hAnsi="Arial" w:cs="Arial"/>
        </w:rPr>
        <w:t xml:space="preserve">Applications should be completed using </w:t>
      </w:r>
      <w:hyperlink r:id="rId9" w:history="1">
        <w:r w:rsidRPr="00EA3BA5">
          <w:rPr>
            <w:rStyle w:val="Hyperlink"/>
            <w:rFonts w:ascii="Arial" w:eastAsia="Arial" w:hAnsi="Arial" w:cs="Arial"/>
            <w:b/>
            <w:bCs/>
          </w:rPr>
          <w:t>the online application form on Smart Survey</w:t>
        </w:r>
      </w:hyperlink>
      <w:r w:rsidRPr="00233BAA">
        <w:rPr>
          <w:rFonts w:ascii="Arial" w:eastAsia="Arial" w:hAnsi="Arial" w:cs="Arial"/>
        </w:rPr>
        <w:t xml:space="preserve">. A Word version of the application form is available to help you plan your answers, but you should then use this to make your application using the online form. If you need help using Smart Survey, please email </w:t>
      </w:r>
      <w:hyperlink r:id="rId10" w:history="1">
        <w:r w:rsidRPr="00233BAA">
          <w:rPr>
            <w:rStyle w:val="Hyperlink"/>
            <w:rFonts w:ascii="Arial" w:eastAsia="Arial" w:hAnsi="Arial" w:cs="Arial"/>
          </w:rPr>
          <w:t>omfunds@manchester.gov.uk</w:t>
        </w:r>
      </w:hyperlink>
      <w:r w:rsidRPr="00233BAA">
        <w:rPr>
          <w:rFonts w:ascii="Arial" w:eastAsia="Arial" w:hAnsi="Arial" w:cs="Arial"/>
        </w:rPr>
        <w:t xml:space="preserve">.  </w:t>
      </w:r>
    </w:p>
    <w:p w14:paraId="56DE21AA" w14:textId="77777777" w:rsidR="00233BAA" w:rsidRPr="00233BAA" w:rsidRDefault="00233BAA" w:rsidP="00233BAA">
      <w:pPr>
        <w:pStyle w:val="ListParagraph"/>
        <w:numPr>
          <w:ilvl w:val="0"/>
          <w:numId w:val="3"/>
        </w:numPr>
        <w:spacing w:after="0" w:line="240" w:lineRule="auto"/>
        <w:rPr>
          <w:rFonts w:ascii="Arial" w:hAnsi="Arial" w:cs="Arial"/>
        </w:rPr>
      </w:pPr>
      <w:r w:rsidRPr="00233BAA">
        <w:rPr>
          <w:rFonts w:ascii="Arial" w:hAnsi="Arial" w:cs="Arial"/>
        </w:rPr>
        <w:t xml:space="preserve">Grant payments will be made to organisations </w:t>
      </w:r>
      <w:r w:rsidRPr="00233BAA">
        <w:rPr>
          <w:rFonts w:ascii="Arial" w:hAnsi="Arial" w:cs="Arial"/>
          <w:u w:val="single"/>
        </w:rPr>
        <w:t>by 31 March 2025</w:t>
      </w:r>
      <w:r w:rsidRPr="00233BAA">
        <w:rPr>
          <w:rFonts w:ascii="Arial" w:hAnsi="Arial" w:cs="Arial"/>
        </w:rPr>
        <w:t xml:space="preserve">.  All activity will need to have been </w:t>
      </w:r>
      <w:r w:rsidRPr="00233BAA">
        <w:rPr>
          <w:rFonts w:ascii="Arial" w:hAnsi="Arial" w:cs="Arial"/>
          <w:u w:val="single"/>
        </w:rPr>
        <w:t>delivered by 31 July 2025.</w:t>
      </w:r>
    </w:p>
    <w:p w14:paraId="79BC7409" w14:textId="77777777" w:rsidR="00233BAA" w:rsidRPr="00233BAA" w:rsidRDefault="00233BAA" w:rsidP="00233BAA">
      <w:pPr>
        <w:pStyle w:val="ListParagraph"/>
        <w:numPr>
          <w:ilvl w:val="0"/>
          <w:numId w:val="3"/>
        </w:numPr>
        <w:spacing w:after="0" w:line="240" w:lineRule="auto"/>
        <w:rPr>
          <w:rFonts w:ascii="Arial" w:hAnsi="Arial" w:cs="Arial"/>
        </w:rPr>
      </w:pPr>
      <w:r w:rsidRPr="00233BAA">
        <w:rPr>
          <w:rFonts w:ascii="Arial" w:hAnsi="Arial" w:cs="Arial"/>
        </w:rPr>
        <w:t xml:space="preserve">An evaluation report setting out key outputs e.g. number of events/workshops, people attending / participating (including equality breakdown), feedback, quotes, learning etc will be required from each project </w:t>
      </w:r>
      <w:r w:rsidRPr="00233BAA">
        <w:rPr>
          <w:rFonts w:ascii="Arial" w:hAnsi="Arial" w:cs="Arial"/>
          <w:u w:val="single"/>
        </w:rPr>
        <w:t>by the end of August 2025.</w:t>
      </w:r>
      <w:r w:rsidRPr="00233BAA">
        <w:rPr>
          <w:rFonts w:ascii="Arial" w:hAnsi="Arial" w:cs="Arial"/>
        </w:rPr>
        <w:t xml:space="preserve"> </w:t>
      </w:r>
    </w:p>
    <w:p w14:paraId="7B50FF4E" w14:textId="77777777" w:rsidR="00233BAA" w:rsidRPr="00233BAA" w:rsidRDefault="00233BAA" w:rsidP="00A4433E">
      <w:pPr>
        <w:spacing w:after="0" w:line="240" w:lineRule="auto"/>
        <w:rPr>
          <w:rFonts w:ascii="Arial" w:hAnsi="Arial" w:cs="Arial"/>
        </w:rPr>
      </w:pPr>
    </w:p>
    <w:sectPr w:rsidR="00233BAA" w:rsidRPr="00233BAA" w:rsidSect="00017A9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328B7"/>
    <w:multiLevelType w:val="hybridMultilevel"/>
    <w:tmpl w:val="C0262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B14458"/>
    <w:multiLevelType w:val="hybridMultilevel"/>
    <w:tmpl w:val="4E3CAA02"/>
    <w:lvl w:ilvl="0" w:tplc="69DCBF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E0C60"/>
    <w:multiLevelType w:val="hybridMultilevel"/>
    <w:tmpl w:val="F1887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561F60"/>
    <w:multiLevelType w:val="hybridMultilevel"/>
    <w:tmpl w:val="D382B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4819D5"/>
    <w:multiLevelType w:val="hybridMultilevel"/>
    <w:tmpl w:val="827C4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3F5317"/>
    <w:multiLevelType w:val="hybridMultilevel"/>
    <w:tmpl w:val="3E6C27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FB07F40"/>
    <w:multiLevelType w:val="hybridMultilevel"/>
    <w:tmpl w:val="CC684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9952915">
    <w:abstractNumId w:val="6"/>
  </w:num>
  <w:num w:numId="2" w16cid:durableId="386148651">
    <w:abstractNumId w:val="2"/>
  </w:num>
  <w:num w:numId="3" w16cid:durableId="201017819">
    <w:abstractNumId w:val="1"/>
  </w:num>
  <w:num w:numId="4" w16cid:durableId="509640289">
    <w:abstractNumId w:val="0"/>
  </w:num>
  <w:num w:numId="5" w16cid:durableId="1268192355">
    <w:abstractNumId w:val="4"/>
  </w:num>
  <w:num w:numId="6" w16cid:durableId="928005901">
    <w:abstractNumId w:val="5"/>
  </w:num>
  <w:num w:numId="7" w16cid:durableId="479272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95"/>
    <w:rsid w:val="00017A95"/>
    <w:rsid w:val="00023506"/>
    <w:rsid w:val="00046D1C"/>
    <w:rsid w:val="0005415B"/>
    <w:rsid w:val="000573A5"/>
    <w:rsid w:val="0009741C"/>
    <w:rsid w:val="000D6073"/>
    <w:rsid w:val="001F0B87"/>
    <w:rsid w:val="001F4B55"/>
    <w:rsid w:val="00200D14"/>
    <w:rsid w:val="0020765D"/>
    <w:rsid w:val="00233BAA"/>
    <w:rsid w:val="002347D1"/>
    <w:rsid w:val="00251FCB"/>
    <w:rsid w:val="0027451E"/>
    <w:rsid w:val="002D6043"/>
    <w:rsid w:val="003B3CF9"/>
    <w:rsid w:val="003D252C"/>
    <w:rsid w:val="004B08B4"/>
    <w:rsid w:val="004D46C2"/>
    <w:rsid w:val="004D524F"/>
    <w:rsid w:val="004F3BA8"/>
    <w:rsid w:val="004F7599"/>
    <w:rsid w:val="00523456"/>
    <w:rsid w:val="00526C13"/>
    <w:rsid w:val="00527A32"/>
    <w:rsid w:val="005C04B5"/>
    <w:rsid w:val="006136EB"/>
    <w:rsid w:val="006B7AA4"/>
    <w:rsid w:val="006E76AB"/>
    <w:rsid w:val="00747223"/>
    <w:rsid w:val="007C10D5"/>
    <w:rsid w:val="008207D0"/>
    <w:rsid w:val="00852B10"/>
    <w:rsid w:val="00856412"/>
    <w:rsid w:val="00872784"/>
    <w:rsid w:val="00886CD3"/>
    <w:rsid w:val="00887ECA"/>
    <w:rsid w:val="0097312B"/>
    <w:rsid w:val="00A4433E"/>
    <w:rsid w:val="00A6682C"/>
    <w:rsid w:val="00AA1B2B"/>
    <w:rsid w:val="00AA3E07"/>
    <w:rsid w:val="00AA5EDF"/>
    <w:rsid w:val="00AB1C1C"/>
    <w:rsid w:val="00AB7518"/>
    <w:rsid w:val="00AE5A09"/>
    <w:rsid w:val="00B249F3"/>
    <w:rsid w:val="00B84AF1"/>
    <w:rsid w:val="00BD0B33"/>
    <w:rsid w:val="00BD7805"/>
    <w:rsid w:val="00C22849"/>
    <w:rsid w:val="00C7229C"/>
    <w:rsid w:val="00C748D3"/>
    <w:rsid w:val="00CA5078"/>
    <w:rsid w:val="00CE081B"/>
    <w:rsid w:val="00D27B26"/>
    <w:rsid w:val="00D93B8B"/>
    <w:rsid w:val="00DA6B64"/>
    <w:rsid w:val="00DB0D3F"/>
    <w:rsid w:val="00E420BB"/>
    <w:rsid w:val="00EA3940"/>
    <w:rsid w:val="00EA3BA5"/>
    <w:rsid w:val="00EA505B"/>
    <w:rsid w:val="00ED651D"/>
    <w:rsid w:val="00EE7F70"/>
    <w:rsid w:val="00F15A4B"/>
    <w:rsid w:val="00F97DE3"/>
    <w:rsid w:val="00FB2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339C"/>
  <w15:chartTrackingRefBased/>
  <w15:docId w15:val="{5E2F66B0-2531-406D-B0F7-ACED5BDD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A95"/>
    <w:rPr>
      <w:rFonts w:eastAsiaTheme="majorEastAsia" w:cstheme="majorBidi"/>
      <w:color w:val="272727" w:themeColor="text1" w:themeTint="D8"/>
    </w:rPr>
  </w:style>
  <w:style w:type="paragraph" w:styleId="Title">
    <w:name w:val="Title"/>
    <w:basedOn w:val="Normal"/>
    <w:next w:val="Normal"/>
    <w:link w:val="TitleChar"/>
    <w:uiPriority w:val="10"/>
    <w:qFormat/>
    <w:rsid w:val="00017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A95"/>
    <w:pPr>
      <w:spacing w:before="160"/>
      <w:jc w:val="center"/>
    </w:pPr>
    <w:rPr>
      <w:i/>
      <w:iCs/>
      <w:color w:val="404040" w:themeColor="text1" w:themeTint="BF"/>
    </w:rPr>
  </w:style>
  <w:style w:type="character" w:customStyle="1" w:styleId="QuoteChar">
    <w:name w:val="Quote Char"/>
    <w:basedOn w:val="DefaultParagraphFont"/>
    <w:link w:val="Quote"/>
    <w:uiPriority w:val="29"/>
    <w:rsid w:val="00017A95"/>
    <w:rPr>
      <w:i/>
      <w:iCs/>
      <w:color w:val="404040" w:themeColor="text1" w:themeTint="BF"/>
    </w:rPr>
  </w:style>
  <w:style w:type="paragraph" w:styleId="ListParagraph">
    <w:name w:val="List Paragraph"/>
    <w:basedOn w:val="Normal"/>
    <w:uiPriority w:val="34"/>
    <w:qFormat/>
    <w:rsid w:val="00017A95"/>
    <w:pPr>
      <w:ind w:left="720"/>
      <w:contextualSpacing/>
    </w:pPr>
  </w:style>
  <w:style w:type="character" w:styleId="IntenseEmphasis">
    <w:name w:val="Intense Emphasis"/>
    <w:basedOn w:val="DefaultParagraphFont"/>
    <w:uiPriority w:val="21"/>
    <w:qFormat/>
    <w:rsid w:val="00017A95"/>
    <w:rPr>
      <w:i/>
      <w:iCs/>
      <w:color w:val="0F4761" w:themeColor="accent1" w:themeShade="BF"/>
    </w:rPr>
  </w:style>
  <w:style w:type="paragraph" w:styleId="IntenseQuote">
    <w:name w:val="Intense Quote"/>
    <w:basedOn w:val="Normal"/>
    <w:next w:val="Normal"/>
    <w:link w:val="IntenseQuoteChar"/>
    <w:uiPriority w:val="30"/>
    <w:qFormat/>
    <w:rsid w:val="00017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A95"/>
    <w:rPr>
      <w:i/>
      <w:iCs/>
      <w:color w:val="0F4761" w:themeColor="accent1" w:themeShade="BF"/>
    </w:rPr>
  </w:style>
  <w:style w:type="character" w:styleId="IntenseReference">
    <w:name w:val="Intense Reference"/>
    <w:basedOn w:val="DefaultParagraphFont"/>
    <w:uiPriority w:val="32"/>
    <w:qFormat/>
    <w:rsid w:val="00017A95"/>
    <w:rPr>
      <w:b/>
      <w:bCs/>
      <w:smallCaps/>
      <w:color w:val="0F4761" w:themeColor="accent1" w:themeShade="BF"/>
      <w:spacing w:val="5"/>
    </w:rPr>
  </w:style>
  <w:style w:type="character" w:styleId="Hyperlink">
    <w:name w:val="Hyperlink"/>
    <w:basedOn w:val="DefaultParagraphFont"/>
    <w:uiPriority w:val="99"/>
    <w:unhideWhenUsed/>
    <w:rsid w:val="00017A95"/>
    <w:rPr>
      <w:color w:val="467886" w:themeColor="hyperlink"/>
      <w:u w:val="single"/>
    </w:rPr>
  </w:style>
  <w:style w:type="character" w:styleId="UnresolvedMention">
    <w:name w:val="Unresolved Mention"/>
    <w:basedOn w:val="DefaultParagraphFont"/>
    <w:uiPriority w:val="99"/>
    <w:semiHidden/>
    <w:unhideWhenUsed/>
    <w:rsid w:val="00017A95"/>
    <w:rPr>
      <w:color w:val="605E5C"/>
      <w:shd w:val="clear" w:color="auto" w:fill="E1DFDD"/>
    </w:rPr>
  </w:style>
  <w:style w:type="table" w:styleId="TableGrid">
    <w:name w:val="Table Grid"/>
    <w:basedOn w:val="TableNormal"/>
    <w:uiPriority w:val="39"/>
    <w:rsid w:val="00BD0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433E"/>
    <w:rPr>
      <w:sz w:val="16"/>
      <w:szCs w:val="16"/>
    </w:rPr>
  </w:style>
  <w:style w:type="paragraph" w:styleId="CommentText">
    <w:name w:val="annotation text"/>
    <w:basedOn w:val="Normal"/>
    <w:link w:val="CommentTextChar"/>
    <w:uiPriority w:val="99"/>
    <w:unhideWhenUsed/>
    <w:rsid w:val="00A4433E"/>
    <w:pPr>
      <w:spacing w:line="240" w:lineRule="auto"/>
    </w:pPr>
    <w:rPr>
      <w:sz w:val="20"/>
      <w:szCs w:val="20"/>
    </w:rPr>
  </w:style>
  <w:style w:type="character" w:customStyle="1" w:styleId="CommentTextChar">
    <w:name w:val="Comment Text Char"/>
    <w:basedOn w:val="DefaultParagraphFont"/>
    <w:link w:val="CommentText"/>
    <w:uiPriority w:val="99"/>
    <w:rsid w:val="00A4433E"/>
    <w:rPr>
      <w:sz w:val="20"/>
      <w:szCs w:val="20"/>
    </w:rPr>
  </w:style>
  <w:style w:type="paragraph" w:styleId="CommentSubject">
    <w:name w:val="annotation subject"/>
    <w:basedOn w:val="CommentText"/>
    <w:next w:val="CommentText"/>
    <w:link w:val="CommentSubjectChar"/>
    <w:uiPriority w:val="99"/>
    <w:semiHidden/>
    <w:unhideWhenUsed/>
    <w:rsid w:val="00A4433E"/>
    <w:rPr>
      <w:b/>
      <w:bCs/>
    </w:rPr>
  </w:style>
  <w:style w:type="character" w:customStyle="1" w:styleId="CommentSubjectChar">
    <w:name w:val="Comment Subject Char"/>
    <w:basedOn w:val="CommentTextChar"/>
    <w:link w:val="CommentSubject"/>
    <w:uiPriority w:val="99"/>
    <w:semiHidden/>
    <w:rsid w:val="00A4433E"/>
    <w:rPr>
      <w:b/>
      <w:bCs/>
      <w:sz w:val="20"/>
      <w:szCs w:val="20"/>
    </w:rPr>
  </w:style>
  <w:style w:type="character" w:styleId="FollowedHyperlink">
    <w:name w:val="FollowedHyperlink"/>
    <w:basedOn w:val="DefaultParagraphFont"/>
    <w:uiPriority w:val="99"/>
    <w:semiHidden/>
    <w:unhideWhenUsed/>
    <w:rsid w:val="00DB0D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chester.gov.uk/info/500002/council_policies_and_strategies/8740/building_stronger_communities_together_strategy" TargetMode="External"/><Relationship Id="rId3" Type="http://schemas.openxmlformats.org/officeDocument/2006/relationships/settings" Target="settings.xml"/><Relationship Id="rId7" Type="http://schemas.openxmlformats.org/officeDocument/2006/relationships/hyperlink" Target="https://www.manchester.gov.uk/info/500002/council_policies_and_strategies/8740/building_stronger_communities_together_strate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iya.butt@manchester.gov.uk" TargetMode="External"/><Relationship Id="rId11" Type="http://schemas.openxmlformats.org/officeDocument/2006/relationships/fontTable" Target="fontTable.xml"/><Relationship Id="rId5" Type="http://schemas.openxmlformats.org/officeDocument/2006/relationships/hyperlink" Target="mailto:omfunds@manchester.gov.uk" TargetMode="External"/><Relationship Id="rId10" Type="http://schemas.openxmlformats.org/officeDocument/2006/relationships/hyperlink" Target="mailto:omfunds@manchester.gov.uk" TargetMode="External"/><Relationship Id="rId4" Type="http://schemas.openxmlformats.org/officeDocument/2006/relationships/webSettings" Target="webSettings.xml"/><Relationship Id="rId9" Type="http://schemas.openxmlformats.org/officeDocument/2006/relationships/hyperlink" Target="https://surveys.manchester.gov.uk/s/BSCTGrant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Samiya Butt</dc:creator>
  <cp:keywords/>
  <dc:description/>
  <cp:lastModifiedBy>Seb Gooderson</cp:lastModifiedBy>
  <cp:revision>2</cp:revision>
  <dcterms:created xsi:type="dcterms:W3CDTF">2024-12-19T14:08:00Z</dcterms:created>
  <dcterms:modified xsi:type="dcterms:W3CDTF">2024-12-19T14:08:00Z</dcterms:modified>
</cp:coreProperties>
</file>