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8B" w:rsidRDefault="00985B2C">
      <w:r>
        <w:t xml:space="preserve">                                                          </w:t>
      </w:r>
    </w:p>
    <w:p w:rsidR="00985B2C" w:rsidRDefault="00985B2C"/>
    <w:p w:rsidR="00985B2C" w:rsidRDefault="00985B2C"/>
    <w:p w:rsidR="00985B2C" w:rsidRDefault="00985B2C"/>
    <w:p w:rsidR="00985B2C" w:rsidRPr="00985B2C" w:rsidRDefault="00985B2C">
      <w:pPr>
        <w:rPr>
          <w:b/>
          <w:sz w:val="72"/>
          <w:szCs w:val="72"/>
        </w:rPr>
      </w:pPr>
    </w:p>
    <w:p w:rsidR="00A4282E" w:rsidRDefault="00A4282E" w:rsidP="00A4282E">
      <w:pPr>
        <w:jc w:val="center"/>
        <w:rPr>
          <w:b/>
          <w:color w:val="7030A0"/>
          <w:sz w:val="72"/>
          <w:szCs w:val="72"/>
        </w:rPr>
      </w:pPr>
      <w:r>
        <w:rPr>
          <w:b/>
          <w:color w:val="7030A0"/>
          <w:sz w:val="72"/>
          <w:szCs w:val="72"/>
        </w:rPr>
        <w:t>Proposal for Young Peoples Voice Consultation</w:t>
      </w:r>
    </w:p>
    <w:p w:rsidR="00985B2C" w:rsidRDefault="00F626A0" w:rsidP="00A4282E">
      <w:pPr>
        <w:jc w:val="center"/>
        <w:rPr>
          <w:b/>
          <w:color w:val="7030A0"/>
          <w:sz w:val="72"/>
          <w:szCs w:val="72"/>
        </w:rPr>
      </w:pPr>
      <w:r>
        <w:rPr>
          <w:b/>
          <w:color w:val="7030A0"/>
          <w:sz w:val="72"/>
          <w:szCs w:val="72"/>
        </w:rPr>
        <w:t xml:space="preserve">May </w:t>
      </w:r>
      <w:r w:rsidR="00A4282E">
        <w:rPr>
          <w:b/>
          <w:color w:val="7030A0"/>
          <w:sz w:val="72"/>
          <w:szCs w:val="72"/>
        </w:rPr>
        <w:t>2015</w:t>
      </w:r>
      <w:r w:rsidR="00985B2C">
        <w:rPr>
          <w:b/>
          <w:color w:val="7030A0"/>
          <w:sz w:val="72"/>
          <w:szCs w:val="72"/>
        </w:rPr>
        <w:br w:type="page"/>
      </w:r>
    </w:p>
    <w:p w:rsidR="009647CF" w:rsidRDefault="00A4282E" w:rsidP="00A4282E">
      <w:pPr>
        <w:rPr>
          <w:rFonts w:ascii="Arial" w:hAnsi="Arial" w:cs="Arial"/>
        </w:rPr>
      </w:pPr>
      <w:r w:rsidRPr="009D5A85">
        <w:rPr>
          <w:color w:val="7030A0"/>
          <w:sz w:val="28"/>
          <w:szCs w:val="28"/>
        </w:rPr>
        <w:lastRenderedPageBreak/>
        <w:t>Background</w:t>
      </w:r>
      <w:r w:rsidRPr="003C4995">
        <w:br/>
      </w:r>
      <w:r w:rsidRPr="003C4995">
        <w:rPr>
          <w:rStyle w:val="HTMLTypewriter"/>
          <w:rFonts w:ascii="Arial" w:hAnsi="Arial" w:cs="Arial"/>
          <w:sz w:val="22"/>
          <w:szCs w:val="22"/>
        </w:rPr>
        <w:t>In order to ensure that young people are given the opportunity to feed into th</w:t>
      </w:r>
      <w:r w:rsidR="00F626A0">
        <w:rPr>
          <w:rStyle w:val="HTMLTypewriter"/>
          <w:rFonts w:ascii="Arial" w:hAnsi="Arial" w:cs="Arial"/>
          <w:sz w:val="22"/>
          <w:szCs w:val="22"/>
        </w:rPr>
        <w:t>e development of Child and Adolescent Mental Health Services in Tameside</w:t>
      </w:r>
      <w:r w:rsidR="00DE7509">
        <w:rPr>
          <w:rStyle w:val="HTMLTypewriter"/>
          <w:rFonts w:ascii="Arial" w:hAnsi="Arial" w:cs="Arial"/>
          <w:sz w:val="22"/>
          <w:szCs w:val="22"/>
        </w:rPr>
        <w:t>,</w:t>
      </w:r>
      <w:r w:rsidR="00F626A0">
        <w:rPr>
          <w:rStyle w:val="HTMLTypewriter"/>
          <w:rFonts w:ascii="Arial" w:hAnsi="Arial" w:cs="Arial"/>
          <w:sz w:val="22"/>
          <w:szCs w:val="22"/>
        </w:rPr>
        <w:t xml:space="preserve"> </w:t>
      </w:r>
      <w:r w:rsidR="00F204C4">
        <w:rPr>
          <w:rStyle w:val="HTMLTypewriter"/>
          <w:rFonts w:ascii="Arial" w:hAnsi="Arial" w:cs="Arial"/>
          <w:sz w:val="22"/>
          <w:szCs w:val="22"/>
        </w:rPr>
        <w:t>it has been recommended that a focused</w:t>
      </w:r>
      <w:r w:rsidR="00DE7509">
        <w:rPr>
          <w:rStyle w:val="HTMLTypewriter"/>
          <w:rFonts w:ascii="Arial" w:hAnsi="Arial" w:cs="Arial"/>
          <w:sz w:val="22"/>
          <w:szCs w:val="22"/>
        </w:rPr>
        <w:t xml:space="preserve"> </w:t>
      </w:r>
      <w:r w:rsidR="003C4995" w:rsidRPr="003C4995">
        <w:rPr>
          <w:rStyle w:val="HTMLTypewriter"/>
          <w:rFonts w:ascii="Arial" w:hAnsi="Arial" w:cs="Arial"/>
          <w:sz w:val="22"/>
          <w:szCs w:val="22"/>
        </w:rPr>
        <w:t>consult</w:t>
      </w:r>
      <w:r w:rsidR="00DE7509">
        <w:rPr>
          <w:rStyle w:val="HTMLTypewriter"/>
          <w:rFonts w:ascii="Arial" w:hAnsi="Arial" w:cs="Arial"/>
          <w:sz w:val="22"/>
          <w:szCs w:val="22"/>
        </w:rPr>
        <w:t>ation</w:t>
      </w:r>
      <w:r w:rsidR="003C4995" w:rsidRPr="003C4995">
        <w:rPr>
          <w:rStyle w:val="HTMLTypewriter"/>
          <w:rFonts w:ascii="Arial" w:hAnsi="Arial" w:cs="Arial"/>
          <w:sz w:val="22"/>
          <w:szCs w:val="22"/>
        </w:rPr>
        <w:t xml:space="preserve"> with young people </w:t>
      </w:r>
      <w:r w:rsidR="00F204C4">
        <w:rPr>
          <w:rStyle w:val="HTMLTypewriter"/>
          <w:rFonts w:ascii="Arial" w:hAnsi="Arial" w:cs="Arial"/>
          <w:sz w:val="22"/>
          <w:szCs w:val="22"/>
        </w:rPr>
        <w:t xml:space="preserve">aged 11-25 takes place </w:t>
      </w:r>
      <w:r w:rsidR="003C4995" w:rsidRPr="003C4995">
        <w:rPr>
          <w:rStyle w:val="HTMLTypewriter"/>
          <w:rFonts w:ascii="Arial" w:hAnsi="Arial" w:cs="Arial"/>
          <w:sz w:val="22"/>
          <w:szCs w:val="22"/>
        </w:rPr>
        <w:t>in relation to the support and services that they might access at various stages of their mental health/ill-health and wellbeing</w:t>
      </w:r>
      <w:r w:rsidR="00F626A0">
        <w:rPr>
          <w:rStyle w:val="HTMLTypewriter"/>
          <w:rFonts w:ascii="Arial" w:hAnsi="Arial" w:cs="Arial"/>
          <w:sz w:val="22"/>
          <w:szCs w:val="22"/>
        </w:rPr>
        <w:t xml:space="preserve">. The consultation will be framed around the Thrive model in order to inform how services might be configured and commissioned </w:t>
      </w:r>
      <w:r w:rsidR="00DE7509">
        <w:rPr>
          <w:rStyle w:val="HTMLTypewriter"/>
          <w:rFonts w:ascii="Arial" w:hAnsi="Arial" w:cs="Arial"/>
          <w:sz w:val="22"/>
          <w:szCs w:val="22"/>
        </w:rPr>
        <w:t>i</w:t>
      </w:r>
      <w:r w:rsidR="00F626A0">
        <w:rPr>
          <w:rStyle w:val="HTMLTypewriter"/>
          <w:rFonts w:ascii="Arial" w:hAnsi="Arial" w:cs="Arial"/>
          <w:sz w:val="22"/>
          <w:szCs w:val="22"/>
        </w:rPr>
        <w:t>n the future.</w:t>
      </w:r>
    </w:p>
    <w:p w:rsidR="009647CF" w:rsidRDefault="003C4995" w:rsidP="00A4282E">
      <w:pPr>
        <w:rPr>
          <w:rStyle w:val="HTMLTypewriter"/>
          <w:rFonts w:asciiTheme="minorHAnsi" w:hAnsiTheme="minorHAnsi" w:cstheme="minorBidi"/>
          <w:color w:val="7030A0"/>
          <w:sz w:val="28"/>
          <w:szCs w:val="28"/>
        </w:rPr>
      </w:pPr>
      <w:r w:rsidRPr="009D5A85">
        <w:rPr>
          <w:rStyle w:val="HTMLTypewriter"/>
          <w:rFonts w:ascii="Arial" w:hAnsi="Arial" w:cs="Arial"/>
          <w:color w:val="7030A0"/>
          <w:sz w:val="22"/>
          <w:szCs w:val="22"/>
        </w:rPr>
        <w:t>Methodology</w:t>
      </w:r>
      <w:r w:rsidR="006D59C6" w:rsidRPr="009D5A85">
        <w:rPr>
          <w:rStyle w:val="HTMLTypewriter"/>
          <w:rFonts w:ascii="Arial" w:hAnsi="Arial" w:cs="Arial"/>
          <w:color w:val="7030A0"/>
          <w:sz w:val="22"/>
          <w:szCs w:val="22"/>
        </w:rPr>
        <w:t xml:space="preserve"> and </w:t>
      </w:r>
      <w:r w:rsidR="009D5A85">
        <w:rPr>
          <w:rStyle w:val="HTMLTypewriter"/>
          <w:rFonts w:ascii="Arial" w:hAnsi="Arial" w:cs="Arial"/>
          <w:color w:val="7030A0"/>
          <w:sz w:val="22"/>
          <w:szCs w:val="22"/>
        </w:rPr>
        <w:t>D</w:t>
      </w:r>
      <w:r w:rsidR="002C0883" w:rsidRPr="009D5A85">
        <w:rPr>
          <w:rStyle w:val="HTMLTypewriter"/>
          <w:rFonts w:ascii="Arial" w:hAnsi="Arial" w:cs="Arial"/>
          <w:color w:val="7030A0"/>
          <w:sz w:val="22"/>
          <w:szCs w:val="22"/>
        </w:rPr>
        <w:t>issemination</w:t>
      </w:r>
    </w:p>
    <w:p w:rsidR="00F626A0" w:rsidRPr="009647CF" w:rsidRDefault="003C4995" w:rsidP="00A4282E">
      <w:pPr>
        <w:rPr>
          <w:rStyle w:val="HTMLTypewriter"/>
          <w:rFonts w:asciiTheme="minorHAnsi" w:hAnsiTheme="minorHAnsi" w:cstheme="minorBidi"/>
          <w:color w:val="7030A0"/>
          <w:sz w:val="28"/>
          <w:szCs w:val="28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Using the </w:t>
      </w:r>
      <w:r w:rsidR="00F626A0">
        <w:rPr>
          <w:rStyle w:val="HTMLTypewriter"/>
          <w:rFonts w:ascii="Arial" w:hAnsi="Arial" w:cs="Arial"/>
          <w:sz w:val="22"/>
          <w:szCs w:val="22"/>
        </w:rPr>
        <w:t xml:space="preserve">Thrive model </w:t>
      </w:r>
      <w:r w:rsidR="00DE7509">
        <w:rPr>
          <w:rStyle w:val="HTMLTypewriter"/>
          <w:rFonts w:ascii="Arial" w:hAnsi="Arial" w:cs="Arial"/>
          <w:sz w:val="22"/>
          <w:szCs w:val="22"/>
        </w:rPr>
        <w:t xml:space="preserve">as a framework </w:t>
      </w:r>
      <w:r w:rsidR="00F204C4">
        <w:rPr>
          <w:rStyle w:val="HTMLTypewriter"/>
          <w:rFonts w:ascii="Arial" w:hAnsi="Arial" w:cs="Arial"/>
          <w:sz w:val="22"/>
          <w:szCs w:val="22"/>
        </w:rPr>
        <w:t xml:space="preserve">we </w:t>
      </w:r>
      <w:proofErr w:type="gramStart"/>
      <w:r w:rsidR="00F204C4">
        <w:rPr>
          <w:rStyle w:val="HTMLTypewriter"/>
          <w:rFonts w:ascii="Arial" w:hAnsi="Arial" w:cs="Arial"/>
          <w:sz w:val="22"/>
          <w:szCs w:val="22"/>
        </w:rPr>
        <w:t xml:space="preserve">will </w:t>
      </w:r>
      <w:r w:rsidR="00F626A0">
        <w:rPr>
          <w:rStyle w:val="HTMLTypewriter"/>
          <w:rFonts w:ascii="Arial" w:hAnsi="Arial" w:cs="Arial"/>
          <w:sz w:val="22"/>
          <w:szCs w:val="22"/>
        </w:rPr>
        <w:t xml:space="preserve"> produce</w:t>
      </w:r>
      <w:proofErr w:type="gramEnd"/>
      <w:r w:rsidR="00DE7509">
        <w:rPr>
          <w:rStyle w:val="HTMLTypewriter"/>
          <w:rFonts w:ascii="Arial" w:hAnsi="Arial" w:cs="Arial"/>
          <w:sz w:val="22"/>
          <w:szCs w:val="22"/>
        </w:rPr>
        <w:t>:</w:t>
      </w:r>
      <w:r w:rsidR="00F626A0">
        <w:rPr>
          <w:rStyle w:val="HTMLTypewriter"/>
          <w:rFonts w:ascii="Arial" w:hAnsi="Arial" w:cs="Arial"/>
          <w:sz w:val="22"/>
          <w:szCs w:val="22"/>
        </w:rPr>
        <w:t xml:space="preserve"> </w:t>
      </w:r>
    </w:p>
    <w:p w:rsidR="00F626A0" w:rsidRDefault="00F626A0" w:rsidP="00E6738C">
      <w:pPr>
        <w:pStyle w:val="ListParagraph"/>
        <w:numPr>
          <w:ilvl w:val="0"/>
          <w:numId w:val="24"/>
        </w:numPr>
        <w:rPr>
          <w:rStyle w:val="HTMLTypewriter"/>
          <w:rFonts w:ascii="Arial" w:hAnsi="Arial" w:cs="Arial"/>
          <w:sz w:val="22"/>
          <w:szCs w:val="22"/>
        </w:rPr>
      </w:pPr>
      <w:r w:rsidRPr="00F626A0">
        <w:rPr>
          <w:rStyle w:val="HTMLTypewriter"/>
          <w:rFonts w:ascii="Arial" w:hAnsi="Arial" w:cs="Arial"/>
          <w:sz w:val="22"/>
          <w:szCs w:val="22"/>
        </w:rPr>
        <w:t>A</w:t>
      </w:r>
      <w:r w:rsidR="003C4995" w:rsidRPr="00F626A0">
        <w:rPr>
          <w:rStyle w:val="HTMLTypewriter"/>
          <w:rFonts w:ascii="Arial" w:hAnsi="Arial" w:cs="Arial"/>
          <w:sz w:val="22"/>
          <w:szCs w:val="22"/>
        </w:rPr>
        <w:t xml:space="preserve"> simple, short questionnaire</w:t>
      </w:r>
      <w:r w:rsidRPr="00F626A0">
        <w:rPr>
          <w:rStyle w:val="HTMLTypewriter"/>
          <w:rFonts w:ascii="Arial" w:hAnsi="Arial" w:cs="Arial"/>
          <w:sz w:val="22"/>
          <w:szCs w:val="22"/>
        </w:rPr>
        <w:t xml:space="preserve"> for young people who live </w:t>
      </w:r>
      <w:r w:rsidR="00DE7509">
        <w:rPr>
          <w:rStyle w:val="HTMLTypewriter"/>
          <w:rFonts w:ascii="Arial" w:hAnsi="Arial" w:cs="Arial"/>
          <w:sz w:val="22"/>
          <w:szCs w:val="22"/>
        </w:rPr>
        <w:t xml:space="preserve">in </w:t>
      </w:r>
      <w:r w:rsidRPr="00F626A0">
        <w:rPr>
          <w:rStyle w:val="HTMLTypewriter"/>
          <w:rFonts w:ascii="Arial" w:hAnsi="Arial" w:cs="Arial"/>
          <w:sz w:val="22"/>
          <w:szCs w:val="22"/>
        </w:rPr>
        <w:t>or are educated in Tameside aged 11- 25 to complete on line</w:t>
      </w:r>
      <w:r w:rsidR="003C4995" w:rsidRPr="00F626A0">
        <w:rPr>
          <w:rStyle w:val="HTMLTypewriter"/>
          <w:rFonts w:ascii="Arial" w:hAnsi="Arial" w:cs="Arial"/>
          <w:sz w:val="22"/>
          <w:szCs w:val="22"/>
        </w:rPr>
        <w:t>.</w:t>
      </w:r>
      <w:r w:rsidR="00F204C4">
        <w:rPr>
          <w:rStyle w:val="HTMLTypewriter"/>
          <w:rFonts w:ascii="Arial" w:hAnsi="Arial" w:cs="Arial"/>
          <w:sz w:val="22"/>
          <w:szCs w:val="22"/>
        </w:rPr>
        <w:t xml:space="preserve"> (42</w:t>
      </w:r>
      <w:r w:rsidR="00F204C4" w:rsidRPr="00F204C4">
        <w:rPr>
          <w:rStyle w:val="HTMLTypewriter"/>
          <w:rFonts w:ascii="Arial" w:hAnsi="Arial" w:cs="Arial"/>
          <w:sz w:val="22"/>
          <w:szCs w:val="22"/>
          <w:vertAlign w:val="superscript"/>
        </w:rPr>
        <w:t>nd</w:t>
      </w:r>
      <w:r w:rsidR="00F204C4">
        <w:rPr>
          <w:rStyle w:val="HTMLTypewriter"/>
          <w:rFonts w:ascii="Arial" w:hAnsi="Arial" w:cs="Arial"/>
          <w:sz w:val="22"/>
          <w:szCs w:val="22"/>
        </w:rPr>
        <w:t xml:space="preserve"> Street)</w:t>
      </w:r>
    </w:p>
    <w:p w:rsidR="00F626A0" w:rsidRPr="00F626A0" w:rsidRDefault="003C4995" w:rsidP="00E6738C">
      <w:pPr>
        <w:pStyle w:val="ListParagraph"/>
        <w:numPr>
          <w:ilvl w:val="0"/>
          <w:numId w:val="24"/>
        </w:numPr>
        <w:rPr>
          <w:rStyle w:val="HTMLTypewriter"/>
          <w:rFonts w:ascii="Arial" w:hAnsi="Arial" w:cs="Arial"/>
          <w:sz w:val="22"/>
          <w:szCs w:val="22"/>
        </w:rPr>
      </w:pPr>
      <w:r w:rsidRPr="00F626A0">
        <w:rPr>
          <w:rStyle w:val="HTMLTypewriter"/>
          <w:rFonts w:ascii="Arial" w:hAnsi="Arial" w:cs="Arial"/>
          <w:sz w:val="22"/>
          <w:szCs w:val="22"/>
        </w:rPr>
        <w:t xml:space="preserve"> </w:t>
      </w:r>
      <w:r w:rsidR="00F626A0" w:rsidRPr="00F626A0">
        <w:rPr>
          <w:rStyle w:val="HTMLTypewriter"/>
          <w:rFonts w:ascii="Arial" w:hAnsi="Arial" w:cs="Arial"/>
          <w:sz w:val="22"/>
          <w:szCs w:val="22"/>
        </w:rPr>
        <w:t>A group work session that can be delivered to targeted groups of young people across Tameside</w:t>
      </w:r>
      <w:r w:rsidR="00F204C4">
        <w:rPr>
          <w:rStyle w:val="HTMLTypewriter"/>
          <w:rFonts w:ascii="Arial" w:hAnsi="Arial" w:cs="Arial"/>
          <w:sz w:val="22"/>
          <w:szCs w:val="22"/>
        </w:rPr>
        <w:t xml:space="preserve">  (VCAT) </w:t>
      </w:r>
    </w:p>
    <w:p w:rsidR="006D59C6" w:rsidRDefault="00F204C4" w:rsidP="00DE7509">
      <w:pPr>
        <w:pStyle w:val="ListParagraph"/>
        <w:numPr>
          <w:ilvl w:val="0"/>
          <w:numId w:val="24"/>
        </w:numPr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A mode for developing deeper engagement, participation and accountability process and framework  to enable  young people across Tameside and Glossop to have a meaningful voice in mental health service development and continuous improvement </w:t>
      </w:r>
      <w:r w:rsidR="006538C8">
        <w:rPr>
          <w:rStyle w:val="HTMLTypewriter"/>
          <w:rFonts w:ascii="Arial" w:hAnsi="Arial" w:cs="Arial"/>
          <w:sz w:val="22"/>
          <w:szCs w:val="22"/>
        </w:rPr>
        <w:t>that feed into regional and national frameworks (42</w:t>
      </w:r>
      <w:r w:rsidR="006538C8" w:rsidRPr="006538C8">
        <w:rPr>
          <w:rStyle w:val="HTMLTypewriter"/>
          <w:rFonts w:ascii="Arial" w:hAnsi="Arial" w:cs="Arial"/>
          <w:sz w:val="22"/>
          <w:szCs w:val="22"/>
          <w:vertAlign w:val="superscript"/>
        </w:rPr>
        <w:t>nd</w:t>
      </w:r>
      <w:r w:rsidR="006538C8">
        <w:rPr>
          <w:rStyle w:val="HTMLTypewriter"/>
          <w:rFonts w:ascii="Arial" w:hAnsi="Arial" w:cs="Arial"/>
          <w:sz w:val="22"/>
          <w:szCs w:val="22"/>
        </w:rPr>
        <w:t xml:space="preserve"> Street)</w:t>
      </w:r>
    </w:p>
    <w:p w:rsidR="009647CF" w:rsidRDefault="009647CF" w:rsidP="009647CF">
      <w:pPr>
        <w:pStyle w:val="ListParagraph"/>
        <w:rPr>
          <w:rStyle w:val="HTMLTypewriter"/>
          <w:rFonts w:ascii="Arial" w:hAnsi="Arial" w:cs="Arial"/>
          <w:sz w:val="22"/>
          <w:szCs w:val="22"/>
        </w:rPr>
      </w:pPr>
    </w:p>
    <w:p w:rsidR="00DE7509" w:rsidRPr="00DE7509" w:rsidRDefault="00F204C4" w:rsidP="00DE7509">
      <w:pPr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K</w:t>
      </w:r>
      <w:r w:rsidR="00DE7509">
        <w:rPr>
          <w:rStyle w:val="HTMLTypewriter"/>
          <w:rFonts w:ascii="Arial" w:hAnsi="Arial" w:cs="Arial"/>
          <w:sz w:val="22"/>
          <w:szCs w:val="22"/>
        </w:rPr>
        <w:t>ey geographical areas, target groups, and educational establishments</w:t>
      </w:r>
      <w:r w:rsidR="009647CF">
        <w:rPr>
          <w:rStyle w:val="HTMLTypewriter"/>
          <w:rFonts w:ascii="Arial" w:hAnsi="Arial" w:cs="Arial"/>
          <w:sz w:val="22"/>
          <w:szCs w:val="22"/>
        </w:rPr>
        <w:t xml:space="preserve"> where the consultation should focus</w:t>
      </w:r>
      <w:r>
        <w:rPr>
          <w:rStyle w:val="HTMLTypewriter"/>
          <w:rFonts w:ascii="Arial" w:hAnsi="Arial" w:cs="Arial"/>
          <w:sz w:val="22"/>
          <w:szCs w:val="22"/>
        </w:rPr>
        <w:t xml:space="preserve"> will be agreed by the Emotional Wellbeing and CAMHS Programme Board and on receipt of the finding</w:t>
      </w:r>
      <w:r w:rsidR="006538C8">
        <w:rPr>
          <w:rStyle w:val="HTMLTypewriter"/>
          <w:rFonts w:ascii="Arial" w:hAnsi="Arial" w:cs="Arial"/>
          <w:sz w:val="22"/>
          <w:szCs w:val="22"/>
        </w:rPr>
        <w:t>s</w:t>
      </w:r>
      <w:r>
        <w:rPr>
          <w:rStyle w:val="HTMLTypewriter"/>
          <w:rFonts w:ascii="Arial" w:hAnsi="Arial" w:cs="Arial"/>
          <w:sz w:val="22"/>
          <w:szCs w:val="22"/>
        </w:rPr>
        <w:t xml:space="preserve"> recommendations will also be agreed by this board in consultation with young people</w:t>
      </w:r>
      <w:bookmarkStart w:id="0" w:name="_GoBack"/>
      <w:bookmarkEnd w:id="0"/>
      <w:r w:rsidR="009647CF">
        <w:rPr>
          <w:rStyle w:val="HTMLTypewriter"/>
          <w:rFonts w:ascii="Arial" w:hAnsi="Arial" w:cs="Arial"/>
          <w:sz w:val="22"/>
          <w:szCs w:val="22"/>
        </w:rPr>
        <w:t xml:space="preserve">. </w:t>
      </w:r>
    </w:p>
    <w:p w:rsidR="00F204C4" w:rsidRPr="006538C8" w:rsidRDefault="00F204C4" w:rsidP="006D59C6">
      <w:pPr>
        <w:rPr>
          <w:rStyle w:val="HTMLTypewriter"/>
          <w:rFonts w:ascii="Arial" w:hAnsi="Arial" w:cs="Arial"/>
          <w:b/>
          <w:color w:val="7030A0"/>
          <w:sz w:val="22"/>
          <w:szCs w:val="22"/>
          <w:lang w:eastAsia="en-GB"/>
        </w:rPr>
      </w:pPr>
      <w:r w:rsidRPr="006538C8">
        <w:rPr>
          <w:rStyle w:val="HTMLTypewriter"/>
          <w:rFonts w:ascii="Arial" w:hAnsi="Arial" w:cs="Arial"/>
          <w:b/>
          <w:color w:val="7030A0"/>
          <w:sz w:val="22"/>
          <w:szCs w:val="22"/>
          <w:lang w:eastAsia="en-GB"/>
        </w:rPr>
        <w:t xml:space="preserve">Timescales </w:t>
      </w:r>
    </w:p>
    <w:p w:rsidR="00F204C4" w:rsidRDefault="00F204C4" w:rsidP="006D59C6">
      <w:pPr>
        <w:rPr>
          <w:rStyle w:val="HTMLTypewriter"/>
          <w:rFonts w:ascii="Arial" w:hAnsi="Arial" w:cs="Arial"/>
          <w:sz w:val="22"/>
          <w:szCs w:val="22"/>
          <w:lang w:eastAsia="en-GB"/>
        </w:rPr>
      </w:pPr>
      <w:r>
        <w:rPr>
          <w:rStyle w:val="HTMLTypewriter"/>
          <w:rFonts w:ascii="Arial" w:hAnsi="Arial" w:cs="Arial"/>
          <w:sz w:val="22"/>
          <w:szCs w:val="22"/>
          <w:lang w:eastAsia="en-GB"/>
        </w:rPr>
        <w:t>Online questionnaire agreed by early July and administered to schools by end of July</w:t>
      </w:r>
    </w:p>
    <w:p w:rsidR="00F204C4" w:rsidRDefault="00F204C4" w:rsidP="006D59C6">
      <w:pPr>
        <w:rPr>
          <w:rStyle w:val="HTMLTypewriter"/>
          <w:rFonts w:ascii="Arial" w:hAnsi="Arial" w:cs="Arial"/>
          <w:sz w:val="22"/>
          <w:szCs w:val="22"/>
          <w:lang w:eastAsia="en-GB"/>
        </w:rPr>
      </w:pPr>
      <w:r>
        <w:rPr>
          <w:rStyle w:val="HTMLTypewriter"/>
          <w:rFonts w:ascii="Arial" w:hAnsi="Arial" w:cs="Arial"/>
          <w:sz w:val="22"/>
          <w:szCs w:val="22"/>
          <w:lang w:eastAsia="en-GB"/>
        </w:rPr>
        <w:t xml:space="preserve">Focus groups engaged and </w:t>
      </w:r>
      <w:r w:rsidR="006538C8">
        <w:rPr>
          <w:rStyle w:val="HTMLTypewriter"/>
          <w:rFonts w:ascii="Arial" w:hAnsi="Arial" w:cs="Arial"/>
          <w:sz w:val="22"/>
          <w:szCs w:val="22"/>
          <w:lang w:eastAsia="en-GB"/>
        </w:rPr>
        <w:t>consultation</w:t>
      </w:r>
      <w:r>
        <w:rPr>
          <w:rStyle w:val="HTMLTypewriter"/>
          <w:rFonts w:ascii="Arial" w:hAnsi="Arial" w:cs="Arial"/>
          <w:sz w:val="22"/>
          <w:szCs w:val="22"/>
          <w:lang w:eastAsia="en-GB"/>
        </w:rPr>
        <w:t xml:space="preserve"> completed by end of August </w:t>
      </w:r>
    </w:p>
    <w:p w:rsidR="00F204C4" w:rsidRDefault="00F204C4" w:rsidP="006D59C6">
      <w:pPr>
        <w:rPr>
          <w:rStyle w:val="HTMLTypewriter"/>
          <w:rFonts w:ascii="Arial" w:hAnsi="Arial" w:cs="Arial"/>
          <w:sz w:val="22"/>
          <w:szCs w:val="22"/>
          <w:lang w:eastAsia="en-GB"/>
        </w:rPr>
      </w:pPr>
      <w:r>
        <w:rPr>
          <w:rStyle w:val="HTMLTypewriter"/>
          <w:rFonts w:ascii="Arial" w:hAnsi="Arial" w:cs="Arial"/>
          <w:sz w:val="22"/>
          <w:szCs w:val="22"/>
          <w:lang w:eastAsia="en-GB"/>
        </w:rPr>
        <w:t>Initial analysis completed and presented to Board by mid</w:t>
      </w:r>
      <w:r w:rsidR="006538C8">
        <w:rPr>
          <w:rStyle w:val="HTMLTypewriter"/>
          <w:rFonts w:ascii="Arial" w:hAnsi="Arial" w:cs="Arial"/>
          <w:sz w:val="22"/>
          <w:szCs w:val="22"/>
          <w:lang w:eastAsia="en-GB"/>
        </w:rPr>
        <w:t>-</w:t>
      </w:r>
      <w:r>
        <w:rPr>
          <w:rStyle w:val="HTMLTypewriter"/>
          <w:rFonts w:ascii="Arial" w:hAnsi="Arial" w:cs="Arial"/>
          <w:sz w:val="22"/>
          <w:szCs w:val="22"/>
          <w:lang w:eastAsia="en-GB"/>
        </w:rPr>
        <w:t xml:space="preserve"> September 2015</w:t>
      </w:r>
    </w:p>
    <w:p w:rsidR="00F204C4" w:rsidRDefault="00F204C4" w:rsidP="006D59C6">
      <w:pPr>
        <w:rPr>
          <w:rStyle w:val="HTMLTypewriter"/>
          <w:rFonts w:ascii="Arial" w:hAnsi="Arial" w:cs="Arial"/>
          <w:sz w:val="22"/>
          <w:szCs w:val="22"/>
          <w:lang w:eastAsia="en-GB"/>
        </w:rPr>
      </w:pPr>
      <w:r>
        <w:rPr>
          <w:rStyle w:val="HTMLTypewriter"/>
          <w:rFonts w:ascii="Arial" w:hAnsi="Arial" w:cs="Arial"/>
          <w:sz w:val="22"/>
          <w:szCs w:val="22"/>
          <w:lang w:eastAsia="en-GB"/>
        </w:rPr>
        <w:t>Final meeting with young people set up end of September</w:t>
      </w:r>
    </w:p>
    <w:p w:rsidR="006D59C6" w:rsidRPr="00C52A39" w:rsidRDefault="00F204C4" w:rsidP="00A4282E">
      <w:pPr>
        <w:rPr>
          <w:rStyle w:val="HTMLTypewriter"/>
          <w:rFonts w:ascii="Arial" w:hAnsi="Arial" w:cs="Arial"/>
          <w:sz w:val="22"/>
          <w:szCs w:val="22"/>
          <w:lang w:eastAsia="en-GB"/>
        </w:rPr>
      </w:pPr>
      <w:r>
        <w:rPr>
          <w:rStyle w:val="HTMLTypewriter"/>
          <w:rFonts w:ascii="Arial" w:hAnsi="Arial" w:cs="Arial"/>
          <w:sz w:val="22"/>
          <w:szCs w:val="22"/>
          <w:lang w:eastAsia="en-GB"/>
        </w:rPr>
        <w:t xml:space="preserve">Recommendations agreed early October </w:t>
      </w:r>
    </w:p>
    <w:p w:rsidR="00A4282E" w:rsidRPr="009D5A85" w:rsidRDefault="008D4F53" w:rsidP="00A4282E">
      <w:pPr>
        <w:rPr>
          <w:rStyle w:val="HTMLTypewriter"/>
          <w:rFonts w:asciiTheme="minorHAnsi" w:hAnsiTheme="minorHAnsi" w:cs="Arial"/>
          <w:color w:val="7030A0"/>
          <w:sz w:val="28"/>
          <w:szCs w:val="28"/>
        </w:rPr>
      </w:pPr>
      <w:r w:rsidRPr="009D5A85">
        <w:rPr>
          <w:rStyle w:val="HTMLTypewriter"/>
          <w:rFonts w:asciiTheme="minorHAnsi" w:hAnsiTheme="minorHAnsi" w:cs="Arial"/>
          <w:color w:val="7030A0"/>
          <w:sz w:val="28"/>
          <w:szCs w:val="28"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450"/>
        <w:gridCol w:w="2849"/>
      </w:tblGrid>
      <w:tr w:rsidR="008D4F53" w:rsidTr="009D5A85">
        <w:tc>
          <w:tcPr>
            <w:tcW w:w="2943" w:type="dxa"/>
            <w:shd w:val="clear" w:color="auto" w:fill="B2A1C7" w:themeFill="accent4" w:themeFillTint="99"/>
          </w:tcPr>
          <w:p w:rsidR="008D4F53" w:rsidRPr="00C52A39" w:rsidRDefault="008D4F53" w:rsidP="00A4282E">
            <w:pPr>
              <w:rPr>
                <w:rStyle w:val="HTMLTypewriter"/>
                <w:rFonts w:asciiTheme="minorHAnsi" w:hAnsiTheme="minorHAnsi" w:cs="Arial"/>
              </w:rPr>
            </w:pPr>
            <w:r w:rsidRPr="00C52A39">
              <w:rPr>
                <w:rStyle w:val="HTMLTypewriter"/>
                <w:rFonts w:asciiTheme="minorHAnsi" w:hAnsiTheme="minorHAnsi" w:cs="Arial"/>
              </w:rPr>
              <w:t>Activity</w:t>
            </w:r>
          </w:p>
        </w:tc>
        <w:tc>
          <w:tcPr>
            <w:tcW w:w="3450" w:type="dxa"/>
            <w:shd w:val="clear" w:color="auto" w:fill="B2A1C7" w:themeFill="accent4" w:themeFillTint="99"/>
          </w:tcPr>
          <w:p w:rsidR="008D4F53" w:rsidRPr="00C52A39" w:rsidRDefault="008D4F53" w:rsidP="00A4282E">
            <w:pPr>
              <w:rPr>
                <w:rStyle w:val="HTMLTypewriter"/>
                <w:rFonts w:asciiTheme="minorHAnsi" w:hAnsiTheme="minorHAnsi" w:cs="Arial"/>
              </w:rPr>
            </w:pPr>
            <w:r w:rsidRPr="00C52A39">
              <w:rPr>
                <w:rStyle w:val="HTMLTypewriter"/>
                <w:rFonts w:asciiTheme="minorHAnsi" w:hAnsiTheme="minorHAnsi" w:cs="Arial"/>
              </w:rPr>
              <w:t>Description</w:t>
            </w:r>
          </w:p>
        </w:tc>
        <w:tc>
          <w:tcPr>
            <w:tcW w:w="2849" w:type="dxa"/>
            <w:shd w:val="clear" w:color="auto" w:fill="B2A1C7" w:themeFill="accent4" w:themeFillTint="99"/>
          </w:tcPr>
          <w:p w:rsidR="008D4F53" w:rsidRPr="00C52A39" w:rsidRDefault="002C0883" w:rsidP="00A4282E">
            <w:pPr>
              <w:rPr>
                <w:rStyle w:val="HTMLTypewriter"/>
                <w:rFonts w:asciiTheme="minorHAnsi" w:hAnsiTheme="minorHAnsi" w:cs="Arial"/>
              </w:rPr>
            </w:pPr>
            <w:r w:rsidRPr="00C52A39">
              <w:rPr>
                <w:rStyle w:val="HTMLTypewriter"/>
                <w:rFonts w:asciiTheme="minorHAnsi" w:hAnsiTheme="minorHAnsi" w:cs="Arial"/>
              </w:rPr>
              <w:t>Cost</w:t>
            </w:r>
          </w:p>
        </w:tc>
      </w:tr>
      <w:tr w:rsidR="008D4F53" w:rsidTr="008D4F53">
        <w:tc>
          <w:tcPr>
            <w:tcW w:w="2943" w:type="dxa"/>
          </w:tcPr>
          <w:p w:rsidR="008D4F53" w:rsidRPr="00C52A39" w:rsidRDefault="006538C8" w:rsidP="00A4282E">
            <w:pPr>
              <w:rPr>
                <w:rStyle w:val="HTMLTypewriter"/>
                <w:rFonts w:asciiTheme="minorHAnsi" w:hAnsiTheme="minorHAnsi" w:cs="Arial"/>
              </w:rPr>
            </w:pPr>
            <w:r>
              <w:rPr>
                <w:rStyle w:val="HTMLTypewriter"/>
                <w:rFonts w:asciiTheme="minorHAnsi" w:hAnsiTheme="minorHAnsi" w:cs="Arial"/>
              </w:rPr>
              <w:t xml:space="preserve">Development and uploading of online questionnaire </w:t>
            </w:r>
          </w:p>
        </w:tc>
        <w:tc>
          <w:tcPr>
            <w:tcW w:w="3450" w:type="dxa"/>
          </w:tcPr>
          <w:p w:rsidR="008D4F53" w:rsidRPr="00C52A39" w:rsidRDefault="006538C8" w:rsidP="006538C8">
            <w:pPr>
              <w:rPr>
                <w:rStyle w:val="HTMLTypewriter"/>
                <w:rFonts w:asciiTheme="minorHAnsi" w:hAnsiTheme="minorHAnsi" w:cs="Arial"/>
              </w:rPr>
            </w:pPr>
            <w:r>
              <w:rPr>
                <w:rStyle w:val="HTMLTypewriter"/>
                <w:rFonts w:asciiTheme="minorHAnsi" w:hAnsiTheme="minorHAnsi" w:cs="Arial"/>
              </w:rPr>
              <w:t>1 week</w:t>
            </w:r>
          </w:p>
        </w:tc>
        <w:tc>
          <w:tcPr>
            <w:tcW w:w="2849" w:type="dxa"/>
          </w:tcPr>
          <w:p w:rsidR="008D4F53" w:rsidRPr="00C52A39" w:rsidRDefault="006538C8" w:rsidP="00A4282E">
            <w:pPr>
              <w:rPr>
                <w:rStyle w:val="HTMLTypewriter"/>
                <w:rFonts w:asciiTheme="minorHAnsi" w:hAnsiTheme="minorHAnsi" w:cs="Arial"/>
              </w:rPr>
            </w:pPr>
            <w:r>
              <w:rPr>
                <w:rStyle w:val="HTMLTypewriter"/>
                <w:rFonts w:asciiTheme="minorHAnsi" w:hAnsiTheme="minorHAnsi" w:cs="Arial"/>
              </w:rPr>
              <w:t>£750</w:t>
            </w:r>
          </w:p>
        </w:tc>
      </w:tr>
      <w:tr w:rsidR="008D4F53" w:rsidTr="008D4F53">
        <w:tc>
          <w:tcPr>
            <w:tcW w:w="2943" w:type="dxa"/>
          </w:tcPr>
          <w:p w:rsidR="008D4F53" w:rsidRPr="00C52A39" w:rsidRDefault="00C34B02" w:rsidP="00A4282E">
            <w:pPr>
              <w:rPr>
                <w:rStyle w:val="HTMLTypewriter"/>
                <w:rFonts w:asciiTheme="minorHAnsi" w:hAnsiTheme="minorHAnsi" w:cs="Arial"/>
              </w:rPr>
            </w:pPr>
            <w:r w:rsidRPr="00C52A39">
              <w:rPr>
                <w:rStyle w:val="HTMLTypewriter"/>
                <w:rFonts w:asciiTheme="minorHAnsi" w:hAnsiTheme="minorHAnsi" w:cs="Arial"/>
              </w:rPr>
              <w:t xml:space="preserve">Data analysis and </w:t>
            </w:r>
            <w:r w:rsidR="006538C8">
              <w:rPr>
                <w:rStyle w:val="HTMLTypewriter"/>
                <w:rFonts w:asciiTheme="minorHAnsi" w:hAnsiTheme="minorHAnsi" w:cs="Arial"/>
              </w:rPr>
              <w:t xml:space="preserve">initial </w:t>
            </w:r>
            <w:r w:rsidRPr="00C52A39">
              <w:rPr>
                <w:rStyle w:val="HTMLTypewriter"/>
                <w:rFonts w:asciiTheme="minorHAnsi" w:hAnsiTheme="minorHAnsi" w:cs="Arial"/>
              </w:rPr>
              <w:t>report</w:t>
            </w:r>
          </w:p>
        </w:tc>
        <w:tc>
          <w:tcPr>
            <w:tcW w:w="3450" w:type="dxa"/>
          </w:tcPr>
          <w:p w:rsidR="008D4F53" w:rsidRPr="00C52A39" w:rsidRDefault="006538C8" w:rsidP="00C34B02">
            <w:pPr>
              <w:rPr>
                <w:rStyle w:val="HTMLTypewriter"/>
                <w:rFonts w:asciiTheme="minorHAnsi" w:hAnsiTheme="minorHAnsi" w:cs="Arial"/>
              </w:rPr>
            </w:pPr>
            <w:r>
              <w:rPr>
                <w:rStyle w:val="HTMLTypewriter"/>
                <w:rFonts w:asciiTheme="minorHAnsi" w:hAnsiTheme="minorHAnsi" w:cs="Arial"/>
              </w:rPr>
              <w:t xml:space="preserve">3 </w:t>
            </w:r>
            <w:r w:rsidR="00DE7509" w:rsidRPr="00C52A39">
              <w:rPr>
                <w:rStyle w:val="HTMLTypewriter"/>
                <w:rFonts w:asciiTheme="minorHAnsi" w:hAnsiTheme="minorHAnsi" w:cs="Arial"/>
              </w:rPr>
              <w:t>day analysts time</w:t>
            </w:r>
          </w:p>
          <w:p w:rsidR="00DE7509" w:rsidRPr="00C52A39" w:rsidRDefault="00DE7509" w:rsidP="00C34B02">
            <w:pPr>
              <w:rPr>
                <w:rStyle w:val="HTMLTypewriter"/>
                <w:rFonts w:asciiTheme="minorHAnsi" w:hAnsiTheme="minorHAnsi" w:cs="Arial"/>
              </w:rPr>
            </w:pPr>
            <w:r w:rsidRPr="00C52A39">
              <w:rPr>
                <w:rStyle w:val="HTMLTypewriter"/>
                <w:rFonts w:asciiTheme="minorHAnsi" w:hAnsiTheme="minorHAnsi" w:cs="Arial"/>
              </w:rPr>
              <w:t>3 days senior manager/CE time</w:t>
            </w:r>
          </w:p>
        </w:tc>
        <w:tc>
          <w:tcPr>
            <w:tcW w:w="2849" w:type="dxa"/>
          </w:tcPr>
          <w:p w:rsidR="00DE7509" w:rsidRPr="00C52A39" w:rsidRDefault="006538C8" w:rsidP="00A4282E">
            <w:pPr>
              <w:rPr>
                <w:rStyle w:val="HTMLTypewriter"/>
                <w:rFonts w:asciiTheme="minorHAnsi" w:hAnsiTheme="minorHAnsi" w:cs="Arial"/>
              </w:rPr>
            </w:pPr>
            <w:r>
              <w:rPr>
                <w:rStyle w:val="HTMLTypewriter"/>
                <w:rFonts w:asciiTheme="minorHAnsi" w:hAnsiTheme="minorHAnsi" w:cs="Arial"/>
              </w:rPr>
              <w:t>£240</w:t>
            </w:r>
          </w:p>
          <w:p w:rsidR="00DE7509" w:rsidRPr="00C52A39" w:rsidRDefault="00DE7509" w:rsidP="00A4282E">
            <w:pPr>
              <w:rPr>
                <w:rStyle w:val="HTMLTypewriter"/>
                <w:rFonts w:asciiTheme="minorHAnsi" w:hAnsiTheme="minorHAnsi" w:cs="Arial"/>
              </w:rPr>
            </w:pPr>
            <w:r w:rsidRPr="00C52A39">
              <w:rPr>
                <w:rStyle w:val="HTMLTypewriter"/>
                <w:rFonts w:asciiTheme="minorHAnsi" w:hAnsiTheme="minorHAnsi" w:cs="Arial"/>
              </w:rPr>
              <w:t>£450</w:t>
            </w:r>
          </w:p>
        </w:tc>
      </w:tr>
      <w:tr w:rsidR="002C0883" w:rsidTr="008D4F53">
        <w:tc>
          <w:tcPr>
            <w:tcW w:w="2943" w:type="dxa"/>
          </w:tcPr>
          <w:p w:rsidR="002C0883" w:rsidRPr="00C52A39" w:rsidRDefault="006538C8" w:rsidP="00A4282E">
            <w:pPr>
              <w:rPr>
                <w:rStyle w:val="HTMLTypewriter"/>
                <w:rFonts w:asciiTheme="minorHAnsi" w:hAnsiTheme="minorHAnsi" w:cs="Arial"/>
              </w:rPr>
            </w:pPr>
            <w:r>
              <w:rPr>
                <w:rStyle w:val="HTMLTypewriter"/>
                <w:rFonts w:asciiTheme="minorHAnsi" w:hAnsiTheme="minorHAnsi" w:cs="Arial"/>
              </w:rPr>
              <w:t xml:space="preserve">Developing ongoing framework for engagement and organising initial meeting in October </w:t>
            </w:r>
          </w:p>
        </w:tc>
        <w:tc>
          <w:tcPr>
            <w:tcW w:w="3450" w:type="dxa"/>
          </w:tcPr>
          <w:p w:rsidR="006538C8" w:rsidRPr="00C52A39" w:rsidRDefault="006538C8" w:rsidP="002C0883">
            <w:pPr>
              <w:rPr>
                <w:rStyle w:val="HTMLTypewriter"/>
                <w:rFonts w:asciiTheme="minorHAnsi" w:hAnsiTheme="minorHAnsi" w:cs="Arial"/>
              </w:rPr>
            </w:pPr>
            <w:r>
              <w:rPr>
                <w:rStyle w:val="HTMLTypewriter"/>
                <w:rFonts w:asciiTheme="minorHAnsi" w:hAnsiTheme="minorHAnsi" w:cs="Arial"/>
              </w:rPr>
              <w:t xml:space="preserve">3 days senior manager/CE time </w:t>
            </w:r>
          </w:p>
        </w:tc>
        <w:tc>
          <w:tcPr>
            <w:tcW w:w="2849" w:type="dxa"/>
          </w:tcPr>
          <w:p w:rsidR="002C0883" w:rsidRPr="00C52A39" w:rsidRDefault="006538C8" w:rsidP="00A4282E">
            <w:pPr>
              <w:rPr>
                <w:rStyle w:val="HTMLTypewriter"/>
                <w:rFonts w:asciiTheme="minorHAnsi" w:hAnsiTheme="minorHAnsi" w:cs="Arial"/>
              </w:rPr>
            </w:pPr>
            <w:r>
              <w:rPr>
                <w:rStyle w:val="HTMLTypewriter"/>
                <w:rFonts w:asciiTheme="minorHAnsi" w:hAnsiTheme="minorHAnsi" w:cs="Arial"/>
              </w:rPr>
              <w:t>£450</w:t>
            </w:r>
          </w:p>
        </w:tc>
      </w:tr>
      <w:tr w:rsidR="002C0883" w:rsidTr="009D5A85">
        <w:tc>
          <w:tcPr>
            <w:tcW w:w="6393" w:type="dxa"/>
            <w:gridSpan w:val="2"/>
            <w:shd w:val="clear" w:color="auto" w:fill="C2D69B" w:themeFill="accent3" w:themeFillTint="99"/>
          </w:tcPr>
          <w:p w:rsidR="002C0883" w:rsidRPr="00C52A39" w:rsidRDefault="002C0883" w:rsidP="002C0883">
            <w:pPr>
              <w:rPr>
                <w:rStyle w:val="HTMLTypewriter"/>
                <w:rFonts w:asciiTheme="minorHAnsi" w:hAnsiTheme="minorHAnsi" w:cs="Arial"/>
              </w:rPr>
            </w:pPr>
            <w:r w:rsidRPr="00C52A39">
              <w:rPr>
                <w:rStyle w:val="HTMLTypewriter"/>
                <w:rFonts w:asciiTheme="minorHAnsi" w:hAnsiTheme="minorHAnsi" w:cs="Arial"/>
              </w:rPr>
              <w:t>TOTAL</w:t>
            </w:r>
          </w:p>
        </w:tc>
        <w:tc>
          <w:tcPr>
            <w:tcW w:w="2849" w:type="dxa"/>
            <w:shd w:val="clear" w:color="auto" w:fill="C2D69B" w:themeFill="accent3" w:themeFillTint="99"/>
          </w:tcPr>
          <w:p w:rsidR="002C0883" w:rsidRPr="00C52A39" w:rsidRDefault="006538C8" w:rsidP="006538C8">
            <w:pPr>
              <w:rPr>
                <w:rStyle w:val="HTMLTypewriter"/>
                <w:rFonts w:asciiTheme="minorHAnsi" w:hAnsiTheme="minorHAnsi" w:cs="Arial"/>
              </w:rPr>
            </w:pPr>
            <w:r>
              <w:rPr>
                <w:rStyle w:val="HTMLTypewriter"/>
                <w:rFonts w:asciiTheme="minorHAnsi" w:hAnsiTheme="minorHAnsi" w:cs="Arial"/>
              </w:rPr>
              <w:t>£1890</w:t>
            </w:r>
          </w:p>
        </w:tc>
      </w:tr>
    </w:tbl>
    <w:p w:rsidR="008D4F53" w:rsidRDefault="008D4F53" w:rsidP="00C52A39">
      <w:pPr>
        <w:rPr>
          <w:rStyle w:val="HTMLTypewriter"/>
          <w:rFonts w:asciiTheme="minorHAnsi" w:hAnsiTheme="minorHAnsi" w:cs="Arial"/>
          <w:sz w:val="28"/>
          <w:szCs w:val="28"/>
        </w:rPr>
      </w:pPr>
    </w:p>
    <w:sectPr w:rsidR="008D4F5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D2" w:rsidRDefault="00A261D2" w:rsidP="00985B2C">
      <w:pPr>
        <w:spacing w:after="0" w:line="240" w:lineRule="auto"/>
      </w:pPr>
      <w:r>
        <w:separator/>
      </w:r>
    </w:p>
  </w:endnote>
  <w:endnote w:type="continuationSeparator" w:id="0">
    <w:p w:rsidR="00A261D2" w:rsidRDefault="00A261D2" w:rsidP="0098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612377"/>
      <w:docPartObj>
        <w:docPartGallery w:val="Page Numbers (Bottom of Page)"/>
        <w:docPartUnique/>
      </w:docPartObj>
    </w:sdtPr>
    <w:sdtEndPr/>
    <w:sdtContent>
      <w:p w:rsidR="00A261D2" w:rsidRDefault="00A261D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8C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261D2" w:rsidRDefault="00A26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D2" w:rsidRDefault="00A261D2" w:rsidP="00985B2C">
      <w:pPr>
        <w:spacing w:after="0" w:line="240" w:lineRule="auto"/>
      </w:pPr>
      <w:r>
        <w:separator/>
      </w:r>
    </w:p>
  </w:footnote>
  <w:footnote w:type="continuationSeparator" w:id="0">
    <w:p w:rsidR="00A261D2" w:rsidRDefault="00A261D2" w:rsidP="0098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C6"/>
    <w:multiLevelType w:val="hybridMultilevel"/>
    <w:tmpl w:val="B7E2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81F99"/>
    <w:multiLevelType w:val="hybridMultilevel"/>
    <w:tmpl w:val="E2127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0584F"/>
    <w:multiLevelType w:val="hybridMultilevel"/>
    <w:tmpl w:val="CACA5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56FAA"/>
    <w:multiLevelType w:val="hybridMultilevel"/>
    <w:tmpl w:val="32427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87F13"/>
    <w:multiLevelType w:val="hybridMultilevel"/>
    <w:tmpl w:val="7FF0BE5E"/>
    <w:lvl w:ilvl="0" w:tplc="5CD4B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F7610"/>
    <w:multiLevelType w:val="hybridMultilevel"/>
    <w:tmpl w:val="1A881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C2E3E"/>
    <w:multiLevelType w:val="hybridMultilevel"/>
    <w:tmpl w:val="66D6B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03984"/>
    <w:multiLevelType w:val="hybridMultilevel"/>
    <w:tmpl w:val="39609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B19B1"/>
    <w:multiLevelType w:val="hybridMultilevel"/>
    <w:tmpl w:val="4E404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023C1"/>
    <w:multiLevelType w:val="hybridMultilevel"/>
    <w:tmpl w:val="97784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7362C"/>
    <w:multiLevelType w:val="hybridMultilevel"/>
    <w:tmpl w:val="0BD08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524F9"/>
    <w:multiLevelType w:val="hybridMultilevel"/>
    <w:tmpl w:val="25F0D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57D9D"/>
    <w:multiLevelType w:val="hybridMultilevel"/>
    <w:tmpl w:val="6DBA05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C31F0C"/>
    <w:multiLevelType w:val="multilevel"/>
    <w:tmpl w:val="70F0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C15696"/>
    <w:multiLevelType w:val="hybridMultilevel"/>
    <w:tmpl w:val="20A4758A"/>
    <w:lvl w:ilvl="0" w:tplc="5CD4B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3D5E95"/>
    <w:multiLevelType w:val="hybridMultilevel"/>
    <w:tmpl w:val="81286AAA"/>
    <w:lvl w:ilvl="0" w:tplc="6F62A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4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D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A0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8C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AF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2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A3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E8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12A2BEF"/>
    <w:multiLevelType w:val="hybridMultilevel"/>
    <w:tmpl w:val="56A6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818AA"/>
    <w:multiLevelType w:val="hybridMultilevel"/>
    <w:tmpl w:val="D048E1D6"/>
    <w:lvl w:ilvl="0" w:tplc="5CD4B5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9C41B21"/>
    <w:multiLevelType w:val="hybridMultilevel"/>
    <w:tmpl w:val="CF801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F2526"/>
    <w:multiLevelType w:val="hybridMultilevel"/>
    <w:tmpl w:val="A4E8E7E2"/>
    <w:lvl w:ilvl="0" w:tplc="8960AAD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41048156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5FF82392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2138E76A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8662C442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97B8E8A0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E84C5DC0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01D21422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CBE24AA8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20">
    <w:nsid w:val="4E7B00C4"/>
    <w:multiLevelType w:val="hybridMultilevel"/>
    <w:tmpl w:val="3CDC44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44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D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A0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8C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AF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2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A3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E8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0034927"/>
    <w:multiLevelType w:val="hybridMultilevel"/>
    <w:tmpl w:val="FC084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56256"/>
    <w:multiLevelType w:val="hybridMultilevel"/>
    <w:tmpl w:val="93F0C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44FA6"/>
    <w:multiLevelType w:val="hybridMultilevel"/>
    <w:tmpl w:val="DE10A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A461D"/>
    <w:multiLevelType w:val="hybridMultilevel"/>
    <w:tmpl w:val="0600A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23"/>
  </w:num>
  <w:num w:numId="9">
    <w:abstractNumId w:val="7"/>
  </w:num>
  <w:num w:numId="10">
    <w:abstractNumId w:val="11"/>
  </w:num>
  <w:num w:numId="11">
    <w:abstractNumId w:val="12"/>
  </w:num>
  <w:num w:numId="12">
    <w:abstractNumId w:val="24"/>
  </w:num>
  <w:num w:numId="13">
    <w:abstractNumId w:val="18"/>
  </w:num>
  <w:num w:numId="14">
    <w:abstractNumId w:val="6"/>
  </w:num>
  <w:num w:numId="15">
    <w:abstractNumId w:val="14"/>
  </w:num>
  <w:num w:numId="16">
    <w:abstractNumId w:val="4"/>
  </w:num>
  <w:num w:numId="17">
    <w:abstractNumId w:val="17"/>
  </w:num>
  <w:num w:numId="18">
    <w:abstractNumId w:val="8"/>
  </w:num>
  <w:num w:numId="19">
    <w:abstractNumId w:val="22"/>
  </w:num>
  <w:num w:numId="20">
    <w:abstractNumId w:val="10"/>
  </w:num>
  <w:num w:numId="21">
    <w:abstractNumId w:val="5"/>
  </w:num>
  <w:num w:numId="22">
    <w:abstractNumId w:val="9"/>
  </w:num>
  <w:num w:numId="23">
    <w:abstractNumId w:val="13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2C"/>
    <w:rsid w:val="00193D30"/>
    <w:rsid w:val="00231850"/>
    <w:rsid w:val="002B666A"/>
    <w:rsid w:val="002B7BBB"/>
    <w:rsid w:val="002C0883"/>
    <w:rsid w:val="003620A9"/>
    <w:rsid w:val="003C4995"/>
    <w:rsid w:val="003F6589"/>
    <w:rsid w:val="00423195"/>
    <w:rsid w:val="004B27F8"/>
    <w:rsid w:val="004F4D8B"/>
    <w:rsid w:val="00570838"/>
    <w:rsid w:val="006538C8"/>
    <w:rsid w:val="006D59C6"/>
    <w:rsid w:val="007769C6"/>
    <w:rsid w:val="008752A3"/>
    <w:rsid w:val="008D4F53"/>
    <w:rsid w:val="008E4626"/>
    <w:rsid w:val="00931872"/>
    <w:rsid w:val="009647CF"/>
    <w:rsid w:val="00967900"/>
    <w:rsid w:val="00985B2C"/>
    <w:rsid w:val="009D0467"/>
    <w:rsid w:val="009D5A85"/>
    <w:rsid w:val="00A261D2"/>
    <w:rsid w:val="00A4282E"/>
    <w:rsid w:val="00AF40E3"/>
    <w:rsid w:val="00B31501"/>
    <w:rsid w:val="00C34B02"/>
    <w:rsid w:val="00C52A39"/>
    <w:rsid w:val="00C706D5"/>
    <w:rsid w:val="00D20261"/>
    <w:rsid w:val="00DE7509"/>
    <w:rsid w:val="00E15AD7"/>
    <w:rsid w:val="00E6738C"/>
    <w:rsid w:val="00F204C4"/>
    <w:rsid w:val="00F626A0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2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85B2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85B2C"/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85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B2C"/>
  </w:style>
  <w:style w:type="paragraph" w:styleId="Footer">
    <w:name w:val="footer"/>
    <w:basedOn w:val="Normal"/>
    <w:link w:val="FooterChar"/>
    <w:uiPriority w:val="99"/>
    <w:unhideWhenUsed/>
    <w:rsid w:val="00985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B2C"/>
  </w:style>
  <w:style w:type="paragraph" w:styleId="ListParagraph">
    <w:name w:val="List Paragraph"/>
    <w:basedOn w:val="Normal"/>
    <w:uiPriority w:val="34"/>
    <w:qFormat/>
    <w:rsid w:val="00985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8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3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42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uiPriority w:val="99"/>
    <w:semiHidden/>
    <w:unhideWhenUsed/>
    <w:rsid w:val="00A4282E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2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85B2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85B2C"/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85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B2C"/>
  </w:style>
  <w:style w:type="paragraph" w:styleId="Footer">
    <w:name w:val="footer"/>
    <w:basedOn w:val="Normal"/>
    <w:link w:val="FooterChar"/>
    <w:uiPriority w:val="99"/>
    <w:unhideWhenUsed/>
    <w:rsid w:val="00985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B2C"/>
  </w:style>
  <w:style w:type="paragraph" w:styleId="ListParagraph">
    <w:name w:val="List Paragraph"/>
    <w:basedOn w:val="Normal"/>
    <w:uiPriority w:val="34"/>
    <w:qFormat/>
    <w:rsid w:val="00985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8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3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42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uiPriority w:val="99"/>
    <w:semiHidden/>
    <w:unhideWhenUsed/>
    <w:rsid w:val="00A4282E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0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Spray</dc:creator>
  <cp:lastModifiedBy>Simone Spray</cp:lastModifiedBy>
  <cp:revision>2</cp:revision>
  <dcterms:created xsi:type="dcterms:W3CDTF">2015-06-25T09:20:00Z</dcterms:created>
  <dcterms:modified xsi:type="dcterms:W3CDTF">2015-06-25T09:20:00Z</dcterms:modified>
</cp:coreProperties>
</file>