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ffffff"/>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ffffff"/>
          <w:sz w:val="24"/>
          <w:szCs w:val="24"/>
          <w:u w:val="none"/>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sz w:val="72"/>
          <w:szCs w:val="72"/>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sz w:val="72"/>
          <w:szCs w:val="72"/>
          <w:vertAlign w:val="baseline"/>
        </w:rPr>
      </w:pPr>
      <w:r w:rsidDel="00000000" w:rsidR="00000000" w:rsidRPr="00000000">
        <w:rPr>
          <w:rFonts w:ascii="Arial" w:cs="Arial" w:eastAsia="Arial" w:hAnsi="Arial"/>
          <w:b w:val="1"/>
          <w:sz w:val="72"/>
          <w:szCs w:val="72"/>
          <w:vertAlign w:val="baseline"/>
          <w:rtl w:val="0"/>
        </w:rPr>
        <w:t xml:space="preserve">Grant to </w:t>
      </w:r>
      <w:r w:rsidDel="00000000" w:rsidR="00000000" w:rsidRPr="00000000">
        <w:rPr>
          <w:b w:val="1"/>
          <w:sz w:val="72"/>
          <w:szCs w:val="72"/>
          <w:rtl w:val="0"/>
        </w:rPr>
        <w:t xml:space="preserve">address</w:t>
      </w:r>
      <w:r w:rsidDel="00000000" w:rsidR="00000000" w:rsidRPr="00000000">
        <w:rPr>
          <w:rFonts w:ascii="Arial" w:cs="Arial" w:eastAsia="Arial" w:hAnsi="Arial"/>
          <w:b w:val="1"/>
          <w:sz w:val="72"/>
          <w:szCs w:val="72"/>
          <w:vertAlign w:val="baseline"/>
          <w:rtl w:val="0"/>
        </w:rPr>
        <w:t xml:space="preserve"> Female Genital Mutilation in the Community</w:t>
      </w: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sz w:val="72"/>
          <w:szCs w:val="72"/>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sz w:val="56"/>
          <w:szCs w:val="56"/>
          <w:vertAlign w:val="baseline"/>
        </w:rPr>
      </w:pPr>
      <w:r w:rsidDel="00000000" w:rsidR="00000000" w:rsidRPr="00000000">
        <w:rPr>
          <w:rFonts w:ascii="Arial" w:cs="Arial" w:eastAsia="Arial" w:hAnsi="Arial"/>
          <w:b w:val="1"/>
          <w:sz w:val="56"/>
          <w:szCs w:val="56"/>
          <w:vertAlign w:val="baseline"/>
          <w:rtl w:val="0"/>
        </w:rPr>
        <w:t xml:space="preserve">Prospectus 2017/18</w:t>
      </w: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Female Genital Mutilation Grant Programme </w:t>
      </w: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color w:val="ffffff"/>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color w:val="ffffff"/>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br w:type="textWrapping"/>
        <w:br w:type="textWrapping"/>
      </w:r>
    </w:p>
    <w:p w:rsidR="00000000" w:rsidDel="00000000" w:rsidP="00000000" w:rsidRDefault="00000000" w:rsidRPr="00000000">
      <w:pPr>
        <w:spacing w:after="0" w:lineRule="auto"/>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1"/>
          <w:sz w:val="28"/>
          <w:szCs w:val="28"/>
          <w:vertAlign w:val="baseline"/>
        </w:rPr>
      </w:pPr>
      <w:r w:rsidDel="00000000" w:rsidR="00000000" w:rsidRPr="00000000">
        <w:rPr>
          <w:rFonts w:ascii="Arial" w:cs="Arial" w:eastAsia="Arial" w:hAnsi="Arial"/>
          <w:b w:val="1"/>
          <w:sz w:val="28"/>
          <w:szCs w:val="28"/>
          <w:vertAlign w:val="baseline"/>
          <w:rtl w:val="0"/>
        </w:rPr>
        <w:t xml:space="preserve">Manchester City Council</w:t>
      </w:r>
    </w:p>
    <w:p w:rsidR="00000000" w:rsidDel="00000000" w:rsidP="00000000" w:rsidRDefault="00000000" w:rsidRPr="00000000">
      <w:pPr>
        <w:spacing w:after="0" w:lineRule="auto"/>
        <w:contextualSpacing w:val="0"/>
        <w:rPr>
          <w:b w:val="1"/>
          <w:sz w:val="28"/>
          <w:szCs w:val="28"/>
        </w:rPr>
      </w:pPr>
      <w:r w:rsidDel="00000000" w:rsidR="00000000" w:rsidRPr="00000000">
        <w:rPr>
          <w:rtl w:val="0"/>
        </w:rPr>
      </w:r>
    </w:p>
    <w:p w:rsidR="00000000" w:rsidDel="00000000" w:rsidP="00000000" w:rsidRDefault="00000000" w:rsidRPr="00000000">
      <w:pPr>
        <w:spacing w:line="276" w:lineRule="auto"/>
        <w:contextualSpacing w:val="0"/>
        <w:jc w:val="both"/>
        <w:rPr>
          <w:b w:val="1"/>
          <w:color w:val="000000"/>
        </w:rPr>
      </w:pPr>
      <w:r w:rsidDel="00000000" w:rsidR="00000000" w:rsidRPr="00000000">
        <w:rPr>
          <w:b w:val="1"/>
          <w:color w:val="000000"/>
          <w:rtl w:val="0"/>
        </w:rPr>
        <w:t xml:space="preserve">Contents</w:t>
      </w:r>
      <w:r w:rsidDel="00000000" w:rsidR="00000000" w:rsidRPr="00000000">
        <w:rPr>
          <w:rtl w:val="0"/>
        </w:rPr>
      </w:r>
    </w:p>
    <w:p w:rsidR="00000000" w:rsidDel="00000000" w:rsidP="00000000" w:rsidRDefault="00000000" w:rsidRPr="00000000">
      <w:pPr>
        <w:spacing w:line="276" w:lineRule="auto"/>
        <w:contextualSpacing w:val="0"/>
        <w:jc w:val="both"/>
        <w:rPr>
          <w:b w:val="1"/>
          <w:color w:val="000000"/>
        </w:rPr>
      </w:pPr>
      <w:r w:rsidDel="00000000" w:rsidR="00000000" w:rsidRPr="00000000">
        <w:rPr>
          <w:rtl w:val="0"/>
        </w:rPr>
      </w:r>
    </w:p>
    <w:p w:rsidR="00000000" w:rsidDel="00000000" w:rsidP="00000000" w:rsidRDefault="00000000" w:rsidRPr="00000000">
      <w:pPr>
        <w:spacing w:line="276" w:lineRule="auto"/>
        <w:contextualSpacing w:val="0"/>
        <w:rPr>
          <w:color w:val="000000"/>
        </w:rPr>
      </w:pPr>
      <w:r w:rsidDel="00000000" w:rsidR="00000000" w:rsidRPr="00000000">
        <w:rPr>
          <w:b w:val="1"/>
          <w:color w:val="000000"/>
          <w:rtl w:val="0"/>
        </w:rPr>
        <w:t xml:space="preserve">Section One</w:t>
      </w:r>
      <w:r w:rsidDel="00000000" w:rsidR="00000000" w:rsidRPr="00000000">
        <w:rPr>
          <w:rtl w:val="0"/>
        </w:rPr>
      </w:r>
    </w:p>
    <w:p w:rsidR="00000000" w:rsidDel="00000000" w:rsidP="00000000" w:rsidRDefault="00000000" w:rsidRPr="00000000">
      <w:pPr>
        <w:spacing w:line="276" w:lineRule="auto"/>
        <w:contextualSpacing w:val="0"/>
        <w:rPr>
          <w:color w:val="000000"/>
        </w:rPr>
      </w:pPr>
      <w:r w:rsidDel="00000000" w:rsidR="00000000" w:rsidRPr="00000000">
        <w:rPr>
          <w:color w:val="000000"/>
          <w:rtl w:val="0"/>
        </w:rPr>
        <w:t xml:space="preserve">Executive Summary</w:t>
      </w:r>
    </w:p>
    <w:p w:rsidR="00000000" w:rsidDel="00000000" w:rsidP="00000000" w:rsidRDefault="00000000" w:rsidRPr="00000000">
      <w:pPr>
        <w:spacing w:line="276" w:lineRule="auto"/>
        <w:contextualSpacing w:val="0"/>
        <w:rPr>
          <w:color w:val="000000"/>
        </w:rPr>
      </w:pPr>
      <w:r w:rsidDel="00000000" w:rsidR="00000000" w:rsidRPr="00000000">
        <w:rPr>
          <w:rtl w:val="0"/>
        </w:rPr>
      </w:r>
    </w:p>
    <w:p w:rsidR="00000000" w:rsidDel="00000000" w:rsidP="00000000" w:rsidRDefault="00000000" w:rsidRPr="00000000">
      <w:pPr>
        <w:spacing w:line="276" w:lineRule="auto"/>
        <w:contextualSpacing w:val="0"/>
        <w:rPr>
          <w:color w:val="000000"/>
        </w:rPr>
      </w:pPr>
      <w:r w:rsidDel="00000000" w:rsidR="00000000" w:rsidRPr="00000000">
        <w:rPr>
          <w:color w:val="000000"/>
          <w:rtl w:val="0"/>
        </w:rPr>
        <w:t xml:space="preserve">Introduction</w:t>
      </w:r>
    </w:p>
    <w:p w:rsidR="00000000" w:rsidDel="00000000" w:rsidP="00000000" w:rsidRDefault="00000000" w:rsidRPr="00000000">
      <w:pPr>
        <w:spacing w:line="276" w:lineRule="auto"/>
        <w:contextualSpacing w:val="0"/>
        <w:rPr>
          <w:color w:val="000000"/>
        </w:rPr>
      </w:pPr>
      <w:r w:rsidDel="00000000" w:rsidR="00000000" w:rsidRPr="00000000">
        <w:rPr>
          <w:rtl w:val="0"/>
        </w:rPr>
      </w:r>
    </w:p>
    <w:p w:rsidR="00000000" w:rsidDel="00000000" w:rsidP="00000000" w:rsidRDefault="00000000" w:rsidRPr="00000000">
      <w:pPr>
        <w:spacing w:line="276" w:lineRule="auto"/>
        <w:contextualSpacing w:val="0"/>
        <w:rPr>
          <w:color w:val="000000"/>
        </w:rPr>
      </w:pPr>
      <w:r w:rsidDel="00000000" w:rsidR="00000000" w:rsidRPr="00000000">
        <w:rPr>
          <w:color w:val="000000"/>
          <w:rtl w:val="0"/>
        </w:rPr>
        <w:t xml:space="preserve">Our Manchester Strategy and Approach</w:t>
      </w:r>
    </w:p>
    <w:p w:rsidR="00000000" w:rsidDel="00000000" w:rsidP="00000000" w:rsidRDefault="00000000" w:rsidRPr="00000000">
      <w:pPr>
        <w:spacing w:line="276" w:lineRule="auto"/>
        <w:contextualSpacing w:val="0"/>
        <w:rPr>
          <w:color w:val="000000"/>
        </w:rPr>
      </w:pPr>
      <w:r w:rsidDel="00000000" w:rsidR="00000000" w:rsidRPr="00000000">
        <w:rPr>
          <w:rtl w:val="0"/>
        </w:rPr>
      </w:r>
    </w:p>
    <w:p w:rsidR="00000000" w:rsidDel="00000000" w:rsidP="00000000" w:rsidRDefault="00000000" w:rsidRPr="00000000">
      <w:pPr>
        <w:spacing w:line="276" w:lineRule="auto"/>
        <w:contextualSpacing w:val="0"/>
        <w:rPr>
          <w:color w:val="000000"/>
        </w:rPr>
      </w:pPr>
      <w:r w:rsidDel="00000000" w:rsidR="00000000" w:rsidRPr="00000000">
        <w:rPr>
          <w:color w:val="000000"/>
          <w:rtl w:val="0"/>
        </w:rPr>
        <w:t xml:space="preserve">The Grant</w:t>
      </w:r>
    </w:p>
    <w:p w:rsidR="00000000" w:rsidDel="00000000" w:rsidP="00000000" w:rsidRDefault="00000000" w:rsidRPr="00000000">
      <w:pPr>
        <w:spacing w:line="276" w:lineRule="auto"/>
        <w:contextualSpacing w:val="0"/>
        <w:rPr>
          <w:color w:val="000000"/>
        </w:rPr>
      </w:pPr>
      <w:r w:rsidDel="00000000" w:rsidR="00000000" w:rsidRPr="00000000">
        <w:rPr>
          <w:rtl w:val="0"/>
        </w:rPr>
      </w:r>
    </w:p>
    <w:p w:rsidR="00000000" w:rsidDel="00000000" w:rsidP="00000000" w:rsidRDefault="00000000" w:rsidRPr="00000000">
      <w:pPr>
        <w:spacing w:line="276" w:lineRule="auto"/>
        <w:contextualSpacing w:val="0"/>
        <w:rPr>
          <w:color w:val="000000"/>
        </w:rPr>
      </w:pPr>
      <w:r w:rsidDel="00000000" w:rsidR="00000000" w:rsidRPr="00000000">
        <w:rPr>
          <w:color w:val="000000"/>
          <w:rtl w:val="0"/>
        </w:rPr>
        <w:t xml:space="preserve">Key Information</w:t>
      </w:r>
    </w:p>
    <w:p w:rsidR="00000000" w:rsidDel="00000000" w:rsidP="00000000" w:rsidRDefault="00000000" w:rsidRPr="00000000">
      <w:pPr>
        <w:spacing w:line="276" w:lineRule="auto"/>
        <w:contextualSpacing w:val="0"/>
        <w:rPr>
          <w:color w:val="000000"/>
        </w:rPr>
      </w:pPr>
      <w:r w:rsidDel="00000000" w:rsidR="00000000" w:rsidRPr="00000000">
        <w:rPr>
          <w:rtl w:val="0"/>
        </w:rPr>
      </w:r>
    </w:p>
    <w:p w:rsidR="00000000" w:rsidDel="00000000" w:rsidP="00000000" w:rsidRDefault="00000000" w:rsidRPr="00000000">
      <w:pPr>
        <w:spacing w:line="276" w:lineRule="auto"/>
        <w:contextualSpacing w:val="0"/>
        <w:rPr>
          <w:b w:val="1"/>
          <w:color w:val="000000"/>
        </w:rPr>
      </w:pPr>
      <w:r w:rsidDel="00000000" w:rsidR="00000000" w:rsidRPr="00000000">
        <w:rPr>
          <w:b w:val="1"/>
          <w:color w:val="000000"/>
          <w:rtl w:val="0"/>
        </w:rPr>
        <w:t xml:space="preserve">Section Two</w:t>
      </w:r>
    </w:p>
    <w:p w:rsidR="00000000" w:rsidDel="00000000" w:rsidP="00000000" w:rsidRDefault="00000000" w:rsidRPr="00000000">
      <w:pPr>
        <w:spacing w:line="276" w:lineRule="auto"/>
        <w:contextualSpacing w:val="0"/>
        <w:rPr>
          <w:color w:val="000000"/>
        </w:rPr>
      </w:pPr>
      <w:r w:rsidDel="00000000" w:rsidR="00000000" w:rsidRPr="00000000">
        <w:rPr>
          <w:rtl w:val="0"/>
        </w:rPr>
      </w:r>
    </w:p>
    <w:p w:rsidR="00000000" w:rsidDel="00000000" w:rsidP="00000000" w:rsidRDefault="00000000" w:rsidRPr="00000000">
      <w:pPr>
        <w:numPr>
          <w:ilvl w:val="0"/>
          <w:numId w:val="5"/>
        </w:numPr>
        <w:spacing w:line="276" w:lineRule="auto"/>
        <w:contextualSpacing w:val="1"/>
        <w:rPr>
          <w:color w:val="000000"/>
        </w:rPr>
      </w:pPr>
      <w:r w:rsidDel="00000000" w:rsidR="00000000" w:rsidRPr="00000000">
        <w:rPr>
          <w:color w:val="000000"/>
          <w:rtl w:val="0"/>
        </w:rPr>
        <w:t xml:space="preserve">Objectives</w:t>
      </w:r>
    </w:p>
    <w:p w:rsidR="00000000" w:rsidDel="00000000" w:rsidP="00000000" w:rsidRDefault="00000000" w:rsidRPr="00000000">
      <w:pPr>
        <w:numPr>
          <w:ilvl w:val="0"/>
          <w:numId w:val="5"/>
        </w:numPr>
        <w:spacing w:line="276" w:lineRule="auto"/>
        <w:contextualSpacing w:val="1"/>
        <w:rPr>
          <w:color w:val="000000"/>
        </w:rPr>
      </w:pPr>
      <w:r w:rsidDel="00000000" w:rsidR="00000000" w:rsidRPr="00000000">
        <w:rPr>
          <w:color w:val="000000"/>
          <w:rtl w:val="0"/>
        </w:rPr>
        <w:t xml:space="preserve">Service Delivery</w:t>
      </w:r>
    </w:p>
    <w:p w:rsidR="00000000" w:rsidDel="00000000" w:rsidP="00000000" w:rsidRDefault="00000000" w:rsidRPr="00000000">
      <w:pPr>
        <w:numPr>
          <w:ilvl w:val="0"/>
          <w:numId w:val="5"/>
        </w:numPr>
        <w:spacing w:line="276" w:lineRule="auto"/>
        <w:contextualSpacing w:val="1"/>
        <w:rPr>
          <w:color w:val="000000"/>
        </w:rPr>
      </w:pPr>
      <w:r w:rsidDel="00000000" w:rsidR="00000000" w:rsidRPr="00000000">
        <w:rPr>
          <w:color w:val="000000"/>
          <w:rtl w:val="0"/>
        </w:rPr>
        <w:t xml:space="preserve">Who can apply</w:t>
      </w:r>
    </w:p>
    <w:p w:rsidR="00000000" w:rsidDel="00000000" w:rsidP="00000000" w:rsidRDefault="00000000" w:rsidRPr="00000000">
      <w:pPr>
        <w:numPr>
          <w:ilvl w:val="0"/>
          <w:numId w:val="5"/>
        </w:numPr>
        <w:spacing w:line="276" w:lineRule="auto"/>
        <w:contextualSpacing w:val="1"/>
        <w:rPr>
          <w:color w:val="000000"/>
        </w:rPr>
      </w:pPr>
      <w:r w:rsidDel="00000000" w:rsidR="00000000" w:rsidRPr="00000000">
        <w:rPr>
          <w:color w:val="000000"/>
          <w:rtl w:val="0"/>
        </w:rPr>
        <w:t xml:space="preserve">Funding</w:t>
      </w:r>
    </w:p>
    <w:p w:rsidR="00000000" w:rsidDel="00000000" w:rsidP="00000000" w:rsidRDefault="00000000" w:rsidRPr="00000000">
      <w:pPr>
        <w:numPr>
          <w:ilvl w:val="0"/>
          <w:numId w:val="5"/>
        </w:numPr>
        <w:spacing w:line="276" w:lineRule="auto"/>
        <w:contextualSpacing w:val="1"/>
        <w:rPr>
          <w:color w:val="000000"/>
        </w:rPr>
      </w:pPr>
      <w:r w:rsidDel="00000000" w:rsidR="00000000" w:rsidRPr="00000000">
        <w:rPr>
          <w:color w:val="000000"/>
          <w:rtl w:val="0"/>
        </w:rPr>
        <w:t xml:space="preserve">How to apply</w:t>
      </w:r>
    </w:p>
    <w:p w:rsidR="00000000" w:rsidDel="00000000" w:rsidP="00000000" w:rsidRDefault="00000000" w:rsidRPr="00000000">
      <w:pPr>
        <w:numPr>
          <w:ilvl w:val="0"/>
          <w:numId w:val="5"/>
        </w:numPr>
        <w:spacing w:line="276" w:lineRule="auto"/>
        <w:contextualSpacing w:val="1"/>
        <w:rPr>
          <w:color w:val="000000"/>
        </w:rPr>
      </w:pPr>
      <w:r w:rsidDel="00000000" w:rsidR="00000000" w:rsidRPr="00000000">
        <w:rPr>
          <w:color w:val="000000"/>
          <w:rtl w:val="0"/>
        </w:rPr>
        <w:t xml:space="preserve">How will decisions be made</w:t>
      </w:r>
    </w:p>
    <w:p w:rsidR="00000000" w:rsidDel="00000000" w:rsidP="00000000" w:rsidRDefault="00000000" w:rsidRPr="00000000">
      <w:pPr>
        <w:numPr>
          <w:ilvl w:val="0"/>
          <w:numId w:val="5"/>
        </w:numPr>
        <w:spacing w:line="276" w:lineRule="auto"/>
        <w:contextualSpacing w:val="1"/>
        <w:rPr>
          <w:color w:val="000000"/>
        </w:rPr>
      </w:pPr>
      <w:r w:rsidDel="00000000" w:rsidR="00000000" w:rsidRPr="00000000">
        <w:rPr>
          <w:color w:val="000000"/>
          <w:rtl w:val="0"/>
        </w:rPr>
        <w:t xml:space="preserve">What will happen after decisions have been made</w:t>
      </w:r>
    </w:p>
    <w:p w:rsidR="00000000" w:rsidDel="00000000" w:rsidP="00000000" w:rsidRDefault="00000000" w:rsidRPr="00000000">
      <w:pPr>
        <w:numPr>
          <w:ilvl w:val="0"/>
          <w:numId w:val="5"/>
        </w:numPr>
        <w:spacing w:line="276" w:lineRule="auto"/>
        <w:contextualSpacing w:val="1"/>
        <w:rPr>
          <w:color w:val="000000"/>
        </w:rPr>
      </w:pPr>
      <w:r w:rsidDel="00000000" w:rsidR="00000000" w:rsidRPr="00000000">
        <w:rPr>
          <w:color w:val="000000"/>
          <w:rtl w:val="0"/>
        </w:rPr>
        <w:t xml:space="preserve">Monitoring and evaluation</w:t>
      </w:r>
    </w:p>
    <w:p w:rsidR="00000000" w:rsidDel="00000000" w:rsidP="00000000" w:rsidRDefault="00000000" w:rsidRPr="00000000">
      <w:pPr>
        <w:numPr>
          <w:ilvl w:val="0"/>
          <w:numId w:val="5"/>
        </w:numPr>
        <w:spacing w:line="276" w:lineRule="auto"/>
        <w:contextualSpacing w:val="1"/>
        <w:rPr>
          <w:color w:val="000000"/>
        </w:rPr>
      </w:pPr>
      <w:r w:rsidDel="00000000" w:rsidR="00000000" w:rsidRPr="00000000">
        <w:rPr>
          <w:color w:val="000000"/>
          <w:rtl w:val="0"/>
        </w:rPr>
        <w:t xml:space="preserve">Getting help</w:t>
      </w:r>
    </w:p>
    <w:p w:rsidR="00000000" w:rsidDel="00000000" w:rsidP="00000000" w:rsidRDefault="00000000" w:rsidRPr="00000000">
      <w:pPr>
        <w:spacing w:line="276" w:lineRule="auto"/>
        <w:contextualSpacing w:val="0"/>
        <w:rPr>
          <w:color w:val="000000"/>
        </w:rPr>
      </w:pPr>
      <w:r w:rsidDel="00000000" w:rsidR="00000000" w:rsidRPr="00000000">
        <w:rPr>
          <w:rtl w:val="0"/>
        </w:rPr>
      </w:r>
    </w:p>
    <w:p w:rsidR="00000000" w:rsidDel="00000000" w:rsidP="00000000" w:rsidRDefault="00000000" w:rsidRPr="00000000">
      <w:pPr>
        <w:spacing w:after="0" w:lineRule="auto"/>
        <w:contextualSpacing w:val="0"/>
        <w:rPr>
          <w:b w:val="1"/>
          <w:sz w:val="28"/>
          <w:szCs w:val="28"/>
        </w:rPr>
      </w:pPr>
      <w:r w:rsidDel="00000000" w:rsidR="00000000" w:rsidRPr="00000000">
        <w:rPr>
          <w:rtl w:val="0"/>
        </w:rPr>
      </w:r>
    </w:p>
    <w:p w:rsidR="00000000" w:rsidDel="00000000" w:rsidP="00000000" w:rsidRDefault="00000000" w:rsidRPr="00000000">
      <w:pPr>
        <w:spacing w:after="0" w:lineRule="auto"/>
        <w:contextualSpacing w:val="0"/>
        <w:rPr>
          <w:b w:val="1"/>
          <w:sz w:val="28"/>
          <w:szCs w:val="28"/>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pPr>
        <w:spacing w:after="0" w:line="276" w:lineRule="auto"/>
        <w:contextualSpacing w:val="0"/>
        <w:rPr>
          <w:b w:val="1"/>
        </w:rPr>
      </w:pPr>
      <w:r w:rsidDel="00000000" w:rsidR="00000000" w:rsidRPr="00000000">
        <w:rPr>
          <w:rtl w:val="0"/>
        </w:rPr>
      </w:r>
    </w:p>
    <w:p w:rsidR="00000000" w:rsidDel="00000000" w:rsidP="00000000" w:rsidRDefault="00000000" w:rsidRPr="00000000">
      <w:pPr>
        <w:spacing w:after="0" w:line="276" w:lineRule="auto"/>
        <w:contextualSpacing w:val="0"/>
        <w:rPr>
          <w:b w:val="1"/>
        </w:rPr>
      </w:pPr>
      <w:r w:rsidDel="00000000" w:rsidR="00000000" w:rsidRPr="00000000">
        <w:rPr>
          <w:rtl w:val="0"/>
        </w:rPr>
      </w:r>
    </w:p>
    <w:p w:rsidR="00000000" w:rsidDel="00000000" w:rsidP="00000000" w:rsidRDefault="00000000" w:rsidRPr="00000000">
      <w:pPr>
        <w:spacing w:after="0" w:line="276" w:lineRule="auto"/>
        <w:contextualSpacing w:val="0"/>
        <w:rPr>
          <w:b w:val="1"/>
        </w:rPr>
      </w:pPr>
      <w:r w:rsidDel="00000000" w:rsidR="00000000" w:rsidRPr="00000000">
        <w:rPr>
          <w:rtl w:val="0"/>
        </w:rPr>
      </w:r>
    </w:p>
    <w:p w:rsidR="00000000" w:rsidDel="00000000" w:rsidP="00000000" w:rsidRDefault="00000000" w:rsidRPr="00000000">
      <w:pPr>
        <w:spacing w:after="0" w:line="276" w:lineRule="auto"/>
        <w:contextualSpacing w:val="0"/>
        <w:rPr>
          <w:b w:val="1"/>
        </w:rPr>
      </w:pPr>
      <w:r w:rsidDel="00000000" w:rsidR="00000000" w:rsidRPr="00000000">
        <w:rPr>
          <w:rtl w:val="0"/>
        </w:rPr>
      </w:r>
    </w:p>
    <w:p w:rsidR="00000000" w:rsidDel="00000000" w:rsidP="00000000" w:rsidRDefault="00000000" w:rsidRPr="00000000">
      <w:pPr>
        <w:spacing w:after="0" w:line="276" w:lineRule="auto"/>
        <w:contextualSpacing w:val="0"/>
        <w:rPr>
          <w:b w:val="1"/>
        </w:rPr>
      </w:pPr>
      <w:r w:rsidDel="00000000" w:rsidR="00000000" w:rsidRPr="00000000">
        <w:rPr>
          <w:rtl w:val="0"/>
        </w:rPr>
      </w:r>
    </w:p>
    <w:p w:rsidR="00000000" w:rsidDel="00000000" w:rsidP="00000000" w:rsidRDefault="00000000" w:rsidRPr="00000000">
      <w:pPr>
        <w:spacing w:after="0" w:line="276" w:lineRule="auto"/>
        <w:contextualSpacing w:val="0"/>
        <w:rPr>
          <w:b w:val="1"/>
        </w:rPr>
      </w:pPr>
      <w:r w:rsidDel="00000000" w:rsidR="00000000" w:rsidRPr="00000000">
        <w:rPr>
          <w:rtl w:val="0"/>
        </w:rPr>
      </w:r>
    </w:p>
    <w:p w:rsidR="00000000" w:rsidDel="00000000" w:rsidP="00000000" w:rsidRDefault="00000000" w:rsidRPr="00000000">
      <w:pPr>
        <w:spacing w:after="0" w:line="276" w:lineRule="auto"/>
        <w:contextualSpacing w:val="0"/>
        <w:rPr>
          <w:b w:val="1"/>
        </w:rPr>
      </w:pPr>
      <w:r w:rsidDel="00000000" w:rsidR="00000000" w:rsidRPr="00000000">
        <w:rPr>
          <w:rtl w:val="0"/>
        </w:rPr>
      </w:r>
    </w:p>
    <w:p w:rsidR="00000000" w:rsidDel="00000000" w:rsidP="00000000" w:rsidRDefault="00000000" w:rsidRPr="00000000">
      <w:pPr>
        <w:spacing w:after="0" w:line="276" w:lineRule="auto"/>
        <w:contextualSpacing w:val="0"/>
        <w:rPr>
          <w:b w:val="1"/>
        </w:rPr>
      </w:pPr>
      <w:r w:rsidDel="00000000" w:rsidR="00000000" w:rsidRPr="00000000">
        <w:rPr>
          <w:rtl w:val="0"/>
        </w:rPr>
      </w:r>
    </w:p>
    <w:p w:rsidR="00000000" w:rsidDel="00000000" w:rsidP="00000000" w:rsidRDefault="00000000" w:rsidRPr="00000000">
      <w:pPr>
        <w:spacing w:after="0" w:line="276" w:lineRule="auto"/>
        <w:contextualSpacing w:val="0"/>
        <w:rPr>
          <w:b w:val="1"/>
        </w:rPr>
      </w:pPr>
      <w:r w:rsidDel="00000000" w:rsidR="00000000" w:rsidRPr="00000000">
        <w:rPr>
          <w:rtl w:val="0"/>
        </w:rPr>
      </w:r>
    </w:p>
    <w:p w:rsidR="00000000" w:rsidDel="00000000" w:rsidP="00000000" w:rsidRDefault="00000000" w:rsidRPr="00000000">
      <w:pPr>
        <w:spacing w:after="0" w:line="276" w:lineRule="auto"/>
        <w:contextualSpacing w:val="0"/>
        <w:rPr>
          <w:b w:val="1"/>
        </w:rPr>
      </w:pPr>
      <w:r w:rsidDel="00000000" w:rsidR="00000000" w:rsidRPr="00000000">
        <w:rPr>
          <w:rtl w:val="0"/>
        </w:rPr>
      </w:r>
    </w:p>
    <w:p w:rsidR="00000000" w:rsidDel="00000000" w:rsidP="00000000" w:rsidRDefault="00000000" w:rsidRPr="00000000">
      <w:pPr>
        <w:spacing w:after="0" w:line="276" w:lineRule="auto"/>
        <w:contextualSpacing w:val="0"/>
        <w:rPr>
          <w:b w:val="1"/>
        </w:rPr>
      </w:pPr>
      <w:r w:rsidDel="00000000" w:rsidR="00000000" w:rsidRPr="00000000">
        <w:rPr>
          <w:rtl w:val="0"/>
        </w:rPr>
      </w:r>
    </w:p>
    <w:p w:rsidR="00000000" w:rsidDel="00000000" w:rsidP="00000000" w:rsidRDefault="00000000" w:rsidRPr="00000000">
      <w:pPr>
        <w:spacing w:after="0" w:line="276" w:lineRule="auto"/>
        <w:contextualSpacing w:val="0"/>
        <w:rPr>
          <w:b w:val="1"/>
        </w:rPr>
      </w:pPr>
      <w:r w:rsidDel="00000000" w:rsidR="00000000" w:rsidRPr="00000000">
        <w:rPr>
          <w:rtl w:val="0"/>
        </w:rPr>
      </w:r>
    </w:p>
    <w:p w:rsidR="00000000" w:rsidDel="00000000" w:rsidP="00000000" w:rsidRDefault="00000000" w:rsidRPr="00000000">
      <w:pPr>
        <w:contextualSpacing w:val="0"/>
        <w:rPr>
          <w:b w:val="1"/>
          <w:sz w:val="28"/>
          <w:szCs w:val="28"/>
        </w:rPr>
      </w:pPr>
      <w:r w:rsidDel="00000000" w:rsidR="00000000" w:rsidRPr="00000000">
        <w:rPr>
          <w:b w:val="1"/>
          <w:sz w:val="28"/>
          <w:szCs w:val="28"/>
          <w:rtl w:val="0"/>
        </w:rPr>
        <w:t xml:space="preserve">Female Genital Mutilation (FGM) Community Awareness Grant 2017/18 Prospectus</w:t>
      </w:r>
    </w:p>
    <w:p w:rsidR="00000000" w:rsidDel="00000000" w:rsidP="00000000" w:rsidRDefault="00000000" w:rsidRPr="00000000">
      <w:pPr>
        <w:contextualSpacing w:val="0"/>
        <w:rPr>
          <w:b w:val="1"/>
          <w:sz w:val="28"/>
          <w:szCs w:val="28"/>
        </w:rPr>
      </w:pPr>
      <w:r w:rsidDel="00000000" w:rsidR="00000000" w:rsidRPr="00000000">
        <w:rPr>
          <w:rtl w:val="0"/>
        </w:rPr>
      </w:r>
    </w:p>
    <w:p w:rsidR="00000000" w:rsidDel="00000000" w:rsidP="00000000" w:rsidRDefault="00000000" w:rsidRPr="00000000">
      <w:pPr>
        <w:spacing w:after="0" w:line="276" w:lineRule="auto"/>
        <w:contextualSpacing w:val="0"/>
        <w:rPr>
          <w:b w:val="1"/>
        </w:rPr>
      </w:pPr>
      <w:r w:rsidDel="00000000" w:rsidR="00000000" w:rsidRPr="00000000">
        <w:rPr>
          <w:b w:val="1"/>
          <w:rtl w:val="0"/>
        </w:rPr>
        <w:t xml:space="preserve">Section One</w:t>
      </w:r>
    </w:p>
    <w:p w:rsidR="00000000" w:rsidDel="00000000" w:rsidP="00000000" w:rsidRDefault="00000000" w:rsidRPr="00000000">
      <w:pPr>
        <w:spacing w:after="0" w:line="276" w:lineRule="auto"/>
        <w:contextualSpacing w:val="0"/>
        <w:rPr>
          <w:b w:val="1"/>
        </w:rPr>
      </w:pPr>
      <w:r w:rsidDel="00000000" w:rsidR="00000000" w:rsidRPr="00000000">
        <w:rPr>
          <w:rtl w:val="0"/>
        </w:rPr>
      </w:r>
    </w:p>
    <w:p w:rsidR="00000000" w:rsidDel="00000000" w:rsidP="00000000" w:rsidRDefault="00000000" w:rsidRPr="00000000">
      <w:pPr>
        <w:spacing w:after="0" w:line="276" w:lineRule="auto"/>
        <w:contextualSpacing w:val="0"/>
        <w:rPr>
          <w:b w:val="1"/>
        </w:rPr>
      </w:pPr>
      <w:r w:rsidDel="00000000" w:rsidR="00000000" w:rsidRPr="00000000">
        <w:rPr>
          <w:b w:val="1"/>
          <w:rtl w:val="0"/>
        </w:rPr>
        <w:t xml:space="preserve">Executive Summary</w:t>
      </w:r>
    </w:p>
    <w:p w:rsidR="00000000" w:rsidDel="00000000" w:rsidP="00000000" w:rsidRDefault="00000000" w:rsidRPr="00000000">
      <w:pPr>
        <w:spacing w:after="0" w:line="276" w:lineRule="auto"/>
        <w:contextualSpacing w:val="0"/>
        <w:rPr>
          <w:b w:val="1"/>
        </w:rPr>
      </w:pPr>
      <w:r w:rsidDel="00000000" w:rsidR="00000000" w:rsidRPr="00000000">
        <w:rPr>
          <w:rtl w:val="0"/>
        </w:rPr>
      </w:r>
    </w:p>
    <w:p w:rsidR="00000000" w:rsidDel="00000000" w:rsidP="00000000" w:rsidRDefault="00000000" w:rsidRPr="00000000">
      <w:pPr>
        <w:spacing w:after="0" w:line="276" w:lineRule="auto"/>
        <w:contextualSpacing w:val="0"/>
        <w:rPr/>
      </w:pPr>
      <w:r w:rsidDel="00000000" w:rsidR="00000000" w:rsidRPr="00000000">
        <w:rPr>
          <w:rtl w:val="0"/>
        </w:rPr>
        <w:t xml:space="preserve">As part of its continued commitment to reducing and ultimately preventing Female Genital Mutilation (FGM)  Manchester City Council is aiming to provide investment in 2017/18 through the Directorate for Children and Families to V</w:t>
      </w:r>
      <w:r w:rsidDel="00000000" w:rsidR="00000000" w:rsidRPr="00000000">
        <w:rPr>
          <w:rtl w:val="0"/>
        </w:rPr>
        <w:t xml:space="preserve">oluntary</w:t>
      </w:r>
      <w:r w:rsidDel="00000000" w:rsidR="00000000" w:rsidRPr="00000000">
        <w:rPr>
          <w:rtl w:val="0"/>
        </w:rPr>
        <w:t xml:space="preserve">, Community Sector, not for profit and faith sector organisations  to further address this issue.  </w:t>
      </w:r>
    </w:p>
    <w:p w:rsidR="00000000" w:rsidDel="00000000" w:rsidP="00000000" w:rsidRDefault="00000000" w:rsidRPr="00000000">
      <w:pPr>
        <w:spacing w:after="0" w:line="276" w:lineRule="auto"/>
        <w:contextualSpacing w:val="0"/>
        <w:rPr/>
      </w:pPr>
      <w:r w:rsidDel="00000000" w:rsidR="00000000" w:rsidRPr="00000000">
        <w:rPr>
          <w:rtl w:val="0"/>
        </w:rPr>
      </w:r>
    </w:p>
    <w:p w:rsidR="00000000" w:rsidDel="00000000" w:rsidP="00000000" w:rsidRDefault="00000000" w:rsidRPr="00000000">
      <w:pPr>
        <w:spacing w:after="316" w:line="241" w:lineRule="auto"/>
        <w:ind w:left="-5" w:right="-15" w:firstLine="0"/>
        <w:contextualSpacing w:val="0"/>
        <w:jc w:val="both"/>
        <w:rPr>
          <w:color w:val="000000"/>
        </w:rPr>
      </w:pPr>
      <w:r w:rsidDel="00000000" w:rsidR="00000000" w:rsidRPr="00000000">
        <w:rPr>
          <w:color w:val="000000"/>
          <w:rtl w:val="0"/>
        </w:rPr>
        <w:t xml:space="preserve">Applications for funding can be from a consortium or individual organisations, but they must be based in Manchester and working with Manchester people. The funding can only be offered to one consortium/ individual organisation and cannot be split between bidders. Applications from groups working together in a partnership will require one organisation acting as the lead, accountable organisation. </w:t>
      </w:r>
    </w:p>
    <w:p w:rsidR="00000000" w:rsidDel="00000000" w:rsidP="00000000" w:rsidRDefault="00000000" w:rsidRPr="00000000">
      <w:pPr>
        <w:spacing w:after="316" w:line="241" w:lineRule="auto"/>
        <w:ind w:left="-5" w:right="-15" w:firstLine="0"/>
        <w:contextualSpacing w:val="0"/>
        <w:jc w:val="both"/>
        <w:rPr>
          <w:b w:val="1"/>
          <w:color w:val="000000"/>
          <w:sz w:val="24"/>
          <w:szCs w:val="24"/>
        </w:rPr>
      </w:pPr>
      <w:r w:rsidDel="00000000" w:rsidR="00000000" w:rsidRPr="00000000">
        <w:rPr>
          <w:b w:val="1"/>
          <w:color w:val="000000"/>
          <w:sz w:val="24"/>
          <w:szCs w:val="24"/>
          <w:rtl w:val="0"/>
        </w:rPr>
        <w:t xml:space="preserve">Introduction</w:t>
      </w:r>
    </w:p>
    <w:p w:rsidR="00000000" w:rsidDel="00000000" w:rsidP="00000000" w:rsidRDefault="00000000" w:rsidRPr="00000000">
      <w:pPr>
        <w:spacing w:after="247" w:line="269" w:lineRule="auto"/>
        <w:ind w:left="-5" w:firstLine="0"/>
        <w:contextualSpacing w:val="0"/>
        <w:rPr>
          <w:color w:val="000000"/>
        </w:rPr>
      </w:pPr>
      <w:r w:rsidDel="00000000" w:rsidR="00000000" w:rsidRPr="00000000">
        <w:rPr>
          <w:color w:val="000000"/>
          <w:rtl w:val="0"/>
        </w:rPr>
        <w:t xml:space="preserve">Welcome to the FGM Community Awareness Grant prospectus, and thank you for your interest in applying.</w:t>
      </w:r>
    </w:p>
    <w:p w:rsidR="00000000" w:rsidDel="00000000" w:rsidP="00000000" w:rsidRDefault="00000000" w:rsidRPr="00000000">
      <w:pPr>
        <w:spacing w:after="247" w:line="269" w:lineRule="auto"/>
        <w:ind w:left="-5" w:firstLine="0"/>
        <w:contextualSpacing w:val="0"/>
        <w:rPr>
          <w:color w:val="000000"/>
        </w:rPr>
      </w:pPr>
      <w:r w:rsidDel="00000000" w:rsidR="00000000" w:rsidRPr="00000000">
        <w:rPr>
          <w:color w:val="000000"/>
          <w:rtl w:val="0"/>
        </w:rPr>
        <w:t xml:space="preserve">This document provides an explanation to the FGM grant priorities for funding</w:t>
      </w:r>
      <w:r w:rsidDel="00000000" w:rsidR="00000000" w:rsidRPr="00000000">
        <w:rPr>
          <w:color w:val="0000ff"/>
          <w:rtl w:val="0"/>
        </w:rPr>
        <w:t xml:space="preserve">,</w:t>
      </w:r>
      <w:r w:rsidDel="00000000" w:rsidR="00000000" w:rsidRPr="00000000">
        <w:rPr>
          <w:color w:val="000000"/>
          <w:rtl w:val="0"/>
        </w:rPr>
        <w:t xml:space="preserve"> the grant application process and guidance on how to make an application.  </w:t>
      </w:r>
    </w:p>
    <w:p w:rsidR="00000000" w:rsidDel="00000000" w:rsidP="00000000" w:rsidRDefault="00000000" w:rsidRPr="00000000">
      <w:pPr>
        <w:spacing w:after="247" w:line="269" w:lineRule="auto"/>
        <w:ind w:left="-5" w:firstLine="0"/>
        <w:contextualSpacing w:val="0"/>
        <w:rPr>
          <w:color w:val="000000"/>
        </w:rPr>
      </w:pPr>
      <w:r w:rsidDel="00000000" w:rsidR="00000000" w:rsidRPr="00000000">
        <w:rPr>
          <w:color w:val="000000"/>
          <w:rtl w:val="0"/>
        </w:rPr>
        <w:t xml:space="preserve">Bidders are advised to read this document thoroughly, and make note of the scoring criteria.</w:t>
      </w:r>
    </w:p>
    <w:p w:rsidR="00000000" w:rsidDel="00000000" w:rsidP="00000000" w:rsidRDefault="00000000" w:rsidRPr="00000000">
      <w:pPr>
        <w:spacing w:after="3768" w:line="269" w:lineRule="auto"/>
        <w:ind w:left="-5" w:firstLine="0"/>
        <w:contextualSpacing w:val="0"/>
        <w:rPr>
          <w:color w:val="000000"/>
          <w:sz w:val="22"/>
          <w:szCs w:val="22"/>
        </w:rPr>
      </w:pPr>
      <w:r w:rsidDel="00000000" w:rsidR="00000000" w:rsidRPr="00000000">
        <w:rPr>
          <w:color w:val="000000"/>
          <w:rtl w:val="0"/>
        </w:rPr>
        <w:t xml:space="preserve">We wish you good luck with your application</w:t>
      </w:r>
      <w:r w:rsidDel="00000000" w:rsidR="00000000" w:rsidRPr="00000000">
        <w:rPr>
          <w:color w:val="000000"/>
          <w:sz w:val="22"/>
          <w:szCs w:val="22"/>
          <w:rtl w:val="0"/>
        </w:rPr>
        <w:t xml:space="preserve">.</w:t>
      </w:r>
    </w:p>
    <w:p w:rsidR="00000000" w:rsidDel="00000000" w:rsidP="00000000" w:rsidRDefault="00000000" w:rsidRPr="00000000">
      <w:pPr>
        <w:spacing w:after="316" w:line="241" w:lineRule="auto"/>
        <w:ind w:left="-5" w:right="-15" w:firstLine="0"/>
        <w:contextualSpacing w:val="0"/>
        <w:jc w:val="both"/>
        <w:rPr>
          <w:color w:val="000000"/>
        </w:rPr>
      </w:pPr>
      <w:r w:rsidDel="00000000" w:rsidR="00000000" w:rsidRPr="00000000">
        <w:rPr>
          <w:rtl w:val="0"/>
        </w:rPr>
      </w:r>
    </w:p>
    <w:p w:rsidR="00000000" w:rsidDel="00000000" w:rsidP="00000000" w:rsidRDefault="00000000" w:rsidRPr="00000000">
      <w:pPr>
        <w:spacing w:after="316" w:line="241" w:lineRule="auto"/>
        <w:ind w:left="-5" w:right="-15" w:firstLine="0"/>
        <w:contextualSpacing w:val="0"/>
        <w:jc w:val="both"/>
        <w:rPr>
          <w:color w:val="000000"/>
        </w:rPr>
      </w:pPr>
      <w:r w:rsidDel="00000000" w:rsidR="00000000" w:rsidRPr="00000000">
        <w:rPr>
          <w:rtl w:val="0"/>
        </w:rPr>
      </w:r>
    </w:p>
    <w:p w:rsidR="00000000" w:rsidDel="00000000" w:rsidP="00000000" w:rsidRDefault="00000000" w:rsidRPr="00000000">
      <w:pPr>
        <w:spacing w:after="0" w:line="276" w:lineRule="auto"/>
        <w:contextualSpacing w:val="0"/>
        <w:rPr/>
      </w:pPr>
      <w:r w:rsidDel="00000000" w:rsidR="00000000" w:rsidRPr="00000000">
        <w:rPr>
          <w:rtl w:val="0"/>
        </w:rPr>
      </w:r>
    </w:p>
    <w:p w:rsidR="00000000" w:rsidDel="00000000" w:rsidP="00000000" w:rsidRDefault="00000000" w:rsidRPr="00000000">
      <w:pPr>
        <w:spacing w:after="0" w:line="276" w:lineRule="auto"/>
        <w:contextualSpacing w:val="0"/>
        <w:rPr/>
      </w:pPr>
      <w:r w:rsidDel="00000000" w:rsidR="00000000" w:rsidRPr="00000000">
        <w:rPr>
          <w:rtl w:val="0"/>
        </w:rPr>
      </w:r>
    </w:p>
    <w:p w:rsidR="00000000" w:rsidDel="00000000" w:rsidP="00000000" w:rsidRDefault="00000000" w:rsidRPr="00000000">
      <w:pPr>
        <w:spacing w:after="0" w:line="276" w:lineRule="auto"/>
        <w:contextualSpacing w:val="0"/>
        <w:rPr/>
      </w:pPr>
      <w:r w:rsidDel="00000000" w:rsidR="00000000" w:rsidRPr="00000000">
        <w:rPr>
          <w:rtl w:val="0"/>
        </w:rPr>
      </w:r>
    </w:p>
    <w:p w:rsidR="00000000" w:rsidDel="00000000" w:rsidP="00000000" w:rsidRDefault="00000000" w:rsidRPr="00000000">
      <w:pPr>
        <w:spacing w:after="0" w:before="120" w:line="276" w:lineRule="auto"/>
        <w:contextualSpacing w:val="0"/>
        <w:rPr>
          <w:b w:val="1"/>
        </w:rPr>
      </w:pPr>
      <w:r w:rsidDel="00000000" w:rsidR="00000000" w:rsidRPr="00000000">
        <w:rPr>
          <w:b w:val="1"/>
          <w:rtl w:val="0"/>
        </w:rPr>
        <w:t xml:space="preserve">Our Manchester Strategy and Approach</w:t>
      </w:r>
    </w:p>
    <w:p w:rsidR="00000000" w:rsidDel="00000000" w:rsidP="00000000" w:rsidRDefault="00000000" w:rsidRPr="00000000">
      <w:pPr>
        <w:spacing w:after="0" w:before="120" w:line="276" w:lineRule="auto"/>
        <w:contextualSpacing w:val="0"/>
        <w:rPr>
          <w:b w:val="0"/>
        </w:rPr>
      </w:pPr>
      <w:r w:rsidDel="00000000" w:rsidR="00000000" w:rsidRPr="00000000">
        <w:rPr>
          <w:b w:val="0"/>
          <w:rtl w:val="0"/>
        </w:rPr>
        <w:t xml:space="preserve">Manchester</w:t>
      </w:r>
      <w:r w:rsidDel="00000000" w:rsidR="00000000" w:rsidRPr="00000000">
        <w:rPr>
          <w:b w:val="0"/>
          <w:rtl w:val="0"/>
        </w:rPr>
        <w:t xml:space="preserve"> City Council has recently introduced the </w:t>
      </w:r>
      <w:r w:rsidDel="00000000" w:rsidR="00000000" w:rsidRPr="00000000">
        <w:rPr>
          <w:i w:val="1"/>
          <w:rtl w:val="0"/>
        </w:rPr>
        <w:t xml:space="preserve">‘Our Manchester Strategy</w:t>
      </w:r>
      <w:r w:rsidDel="00000000" w:rsidR="00000000" w:rsidRPr="00000000">
        <w:rPr>
          <w:b w:val="0"/>
          <w:rtl w:val="0"/>
        </w:rPr>
        <w:t xml:space="preserve">’ which is an ambitious statement of where Manchester people, businesses and public services want to get to over the next ten years. The vision is for a city that is: </w:t>
      </w:r>
    </w:p>
    <w:p w:rsidR="00000000" w:rsidDel="00000000" w:rsidP="00000000" w:rsidRDefault="00000000" w:rsidRPr="00000000">
      <w:pPr>
        <w:numPr>
          <w:ilvl w:val="0"/>
          <w:numId w:val="7"/>
        </w:numPr>
        <w:spacing w:after="0" w:before="120" w:line="276" w:lineRule="auto"/>
        <w:ind w:left="720" w:hanging="360"/>
        <w:contextualSpacing w:val="1"/>
        <w:rPr>
          <w:u w:val="none"/>
        </w:rPr>
      </w:pPr>
      <w:r w:rsidDel="00000000" w:rsidR="00000000" w:rsidRPr="00000000">
        <w:rPr>
          <w:rtl w:val="0"/>
        </w:rPr>
        <w:t xml:space="preserve">Thriving – with great jobs and the businesses to create them</w:t>
      </w:r>
    </w:p>
    <w:p w:rsidR="00000000" w:rsidDel="00000000" w:rsidP="00000000" w:rsidRDefault="00000000" w:rsidRPr="00000000">
      <w:pPr>
        <w:numPr>
          <w:ilvl w:val="0"/>
          <w:numId w:val="7"/>
        </w:numPr>
        <w:spacing w:after="0" w:before="120" w:line="276" w:lineRule="auto"/>
        <w:ind w:left="720" w:hanging="360"/>
        <w:contextualSpacing w:val="1"/>
        <w:rPr>
          <w:u w:val="none"/>
        </w:rPr>
      </w:pPr>
      <w:r w:rsidDel="00000000" w:rsidR="00000000" w:rsidRPr="00000000">
        <w:rPr>
          <w:rtl w:val="0"/>
        </w:rPr>
        <w:t xml:space="preserve">Full of talent – both home-grown and from round the world</w:t>
      </w:r>
    </w:p>
    <w:p w:rsidR="00000000" w:rsidDel="00000000" w:rsidP="00000000" w:rsidRDefault="00000000" w:rsidRPr="00000000">
      <w:pPr>
        <w:numPr>
          <w:ilvl w:val="0"/>
          <w:numId w:val="7"/>
        </w:numPr>
        <w:spacing w:after="0" w:before="120" w:line="276" w:lineRule="auto"/>
        <w:ind w:left="720" w:hanging="360"/>
        <w:contextualSpacing w:val="1"/>
        <w:rPr>
          <w:u w:val="none"/>
        </w:rPr>
      </w:pPr>
      <w:r w:rsidDel="00000000" w:rsidR="00000000" w:rsidRPr="00000000">
        <w:rPr>
          <w:rtl w:val="0"/>
        </w:rPr>
        <w:t xml:space="preserve">Fair – so everyone has an equal chance to contribute and to benefit</w:t>
      </w:r>
    </w:p>
    <w:p w:rsidR="00000000" w:rsidDel="00000000" w:rsidP="00000000" w:rsidRDefault="00000000" w:rsidRPr="00000000">
      <w:pPr>
        <w:numPr>
          <w:ilvl w:val="0"/>
          <w:numId w:val="7"/>
        </w:numPr>
        <w:spacing w:after="0" w:before="120" w:line="276" w:lineRule="auto"/>
        <w:ind w:left="720" w:hanging="360"/>
        <w:contextualSpacing w:val="1"/>
        <w:rPr>
          <w:u w:val="none"/>
        </w:rPr>
      </w:pPr>
      <w:r w:rsidDel="00000000" w:rsidR="00000000" w:rsidRPr="00000000">
        <w:rPr>
          <w:rtl w:val="0"/>
        </w:rPr>
        <w:t xml:space="preserve">A great place to live – with a good quality of life: a clean, green, safe city</w:t>
      </w:r>
    </w:p>
    <w:p w:rsidR="00000000" w:rsidDel="00000000" w:rsidP="00000000" w:rsidRDefault="00000000" w:rsidRPr="00000000">
      <w:pPr>
        <w:numPr>
          <w:ilvl w:val="0"/>
          <w:numId w:val="7"/>
        </w:numPr>
        <w:spacing w:after="0" w:before="120" w:line="276" w:lineRule="auto"/>
        <w:ind w:left="720" w:hanging="360"/>
        <w:contextualSpacing w:val="1"/>
        <w:rPr>
          <w:u w:val="none"/>
        </w:rPr>
      </w:pPr>
      <w:r w:rsidDel="00000000" w:rsidR="00000000" w:rsidRPr="00000000">
        <w:rPr>
          <w:rtl w:val="0"/>
        </w:rPr>
        <w:t xml:space="preserve">Connected – both physically, with world-class transport, and digitally, with brilliant broadband.</w:t>
      </w:r>
    </w:p>
    <w:p w:rsidR="00000000" w:rsidDel="00000000" w:rsidP="00000000" w:rsidRDefault="00000000" w:rsidRPr="00000000">
      <w:pPr>
        <w:spacing w:after="0" w:before="120" w:line="276" w:lineRule="auto"/>
        <w:contextualSpacing w:val="0"/>
        <w:rPr/>
      </w:pPr>
      <w:r w:rsidDel="00000000" w:rsidR="00000000" w:rsidRPr="00000000">
        <w:rPr>
          <w:rtl w:val="0"/>
        </w:rPr>
        <w:t xml:space="preserve">Underpinning the strategy is the Our Manchester approach, which aims to create a more proactive, pre-emptive and creative than business-as-usual public service, focusing on a person’s or community's strengths and opportunities. This new kind of partnership of local people, professionals and organisations is developing new answers; some as yet unthought-of and all different. At its centre is delivering things differently with our residents, doing ‘with not to’, and having different conversations with residents about what matters to them. </w:t>
      </w:r>
    </w:p>
    <w:p w:rsidR="00000000" w:rsidDel="00000000" w:rsidP="00000000" w:rsidRDefault="00000000" w:rsidRPr="00000000">
      <w:pPr>
        <w:spacing w:after="0" w:before="120" w:line="276" w:lineRule="auto"/>
        <w:contextualSpacing w:val="0"/>
        <w:rPr/>
      </w:pPr>
      <w:r w:rsidDel="00000000" w:rsidR="00000000" w:rsidRPr="00000000">
        <w:rPr>
          <w:rtl w:val="0"/>
        </w:rPr>
        <w:t xml:space="preserve">We would like you to bear our new Approach in mind when you apply for the funding.</w:t>
      </w:r>
    </w:p>
    <w:p w:rsidR="00000000" w:rsidDel="00000000" w:rsidP="00000000" w:rsidRDefault="00000000" w:rsidRPr="00000000">
      <w:pPr>
        <w:spacing w:after="0" w:lineRule="auto"/>
        <w:contextualSpacing w:val="0"/>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1"/>
        </w:rPr>
      </w:pPr>
      <w:r w:rsidDel="00000000" w:rsidR="00000000" w:rsidRPr="00000000">
        <w:rPr>
          <w:rFonts w:ascii="Arial" w:cs="Arial" w:eastAsia="Arial" w:hAnsi="Arial"/>
          <w:b w:val="1"/>
          <w:rtl w:val="0"/>
        </w:rPr>
        <w:t xml:space="preserve">The Grant</w:t>
      </w:r>
    </w:p>
    <w:p w:rsidR="00000000" w:rsidDel="00000000" w:rsidP="00000000" w:rsidRDefault="00000000" w:rsidRPr="00000000">
      <w:pPr>
        <w:spacing w:after="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Fonts w:ascii="Arial" w:cs="Arial" w:eastAsia="Arial" w:hAnsi="Arial"/>
          <w:rtl w:val="0"/>
        </w:rPr>
        <w:t xml:space="preserve">Manchester City Council has £18,000 to </w:t>
      </w:r>
      <w:r w:rsidDel="00000000" w:rsidR="00000000" w:rsidRPr="00000000">
        <w:rPr>
          <w:rtl w:val="0"/>
        </w:rPr>
        <w:t xml:space="preserve">address</w:t>
      </w:r>
      <w:r w:rsidDel="00000000" w:rsidR="00000000" w:rsidRPr="00000000">
        <w:rPr>
          <w:rFonts w:ascii="Arial" w:cs="Arial" w:eastAsia="Arial" w:hAnsi="Arial"/>
          <w:rtl w:val="0"/>
        </w:rPr>
        <w:t xml:space="preserve"> FGM in the city of Manchester.  The full funding of £18,000 will be awarded to one successful applicant</w:t>
      </w:r>
      <w:r w:rsidDel="00000000" w:rsidR="00000000" w:rsidRPr="00000000">
        <w:rPr>
          <w:rtl w:val="0"/>
        </w:rPr>
        <w:t xml:space="preserve"> or </w:t>
      </w:r>
      <w:r w:rsidDel="00000000" w:rsidR="00000000" w:rsidRPr="00000000">
        <w:rPr>
          <w:rFonts w:ascii="Arial" w:cs="Arial" w:eastAsia="Arial" w:hAnsi="Arial"/>
          <w:rtl w:val="0"/>
        </w:rPr>
        <w:t xml:space="preserve">consortium to provide the delivery of a project that strengthens the voice of the community speaking out against FGM, to improve direct knowledge of FGM and build resilience within the community.  The successful applicant will be expected to deliver the programme between</w:t>
      </w:r>
      <w:r w:rsidDel="00000000" w:rsidR="00000000" w:rsidRPr="00000000">
        <w:rPr>
          <w:rtl w:val="0"/>
        </w:rPr>
        <w:t xml:space="preserve"> </w:t>
      </w:r>
      <w:r w:rsidDel="00000000" w:rsidR="00000000" w:rsidRPr="00000000">
        <w:rPr>
          <w:b w:val="1"/>
          <w:rtl w:val="0"/>
        </w:rPr>
        <w:t xml:space="preserve">September 2017 and March 2018.</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rPr>
      </w:pPr>
      <w:r w:rsidDel="00000000" w:rsidR="00000000" w:rsidRPr="00000000">
        <w:rPr>
          <w:rFonts w:ascii="Arial" w:cs="Arial" w:eastAsia="Arial" w:hAnsi="Arial"/>
          <w:rtl w:val="0"/>
        </w:rPr>
        <w:t xml:space="preserve">Applications are welcomed from groups working in partnership who have a specific remit or interest around FGM.</w:t>
      </w:r>
      <w:r w:rsidDel="00000000" w:rsidR="00000000" w:rsidRPr="00000000">
        <w:rPr>
          <w:rtl w:val="0"/>
        </w:rPr>
        <w:t xml:space="preserve">  </w:t>
      </w:r>
      <w:r w:rsidDel="00000000" w:rsidR="00000000" w:rsidRPr="00000000">
        <w:rPr>
          <w:rFonts w:ascii="Arial" w:cs="Arial" w:eastAsia="Arial" w:hAnsi="Arial"/>
          <w:rtl w:val="0"/>
        </w:rPr>
        <w:t xml:space="preserve">We are seeking applications for funding from Voluntary, Faith, Not for</w:t>
      </w:r>
      <w:r w:rsidDel="00000000" w:rsidR="00000000" w:rsidRPr="00000000">
        <w:rPr>
          <w:rtl w:val="0"/>
        </w:rPr>
        <w:t xml:space="preserve"> Profit</w:t>
      </w:r>
      <w:r w:rsidDel="00000000" w:rsidR="00000000" w:rsidRPr="00000000">
        <w:rPr>
          <w:rFonts w:ascii="Arial" w:cs="Arial" w:eastAsia="Arial" w:hAnsi="Arial"/>
          <w:rtl w:val="0"/>
        </w:rPr>
        <w:t xml:space="preserve"> and Community Sector services / organisations that are specifically pro-active in </w:t>
      </w:r>
      <w:r w:rsidDel="00000000" w:rsidR="00000000" w:rsidRPr="00000000">
        <w:rPr>
          <w:rtl w:val="0"/>
        </w:rPr>
        <w:t xml:space="preserve">working with communities with direct experience of FGM.  </w:t>
      </w: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pPr>
        <w:pStyle w:val="Heading1"/>
        <w:spacing w:after="0" w:before="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pStyle w:val="Heading1"/>
        <w:spacing w:after="0" w:before="0" w:lineRule="auto"/>
        <w:contextualSpacing w:val="0"/>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Key Information </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pStyle w:val="Heading3"/>
        <w:keepLines w:val="1"/>
        <w:numPr>
          <w:ilvl w:val="0"/>
          <w:numId w:val="4"/>
        </w:numPr>
        <w:spacing w:after="0" w:before="0" w:line="276" w:lineRule="auto"/>
        <w:ind w:left="720" w:hanging="360"/>
        <w:rPr>
          <w:b w:val="0"/>
          <w:sz w:val="24"/>
          <w:szCs w:val="24"/>
        </w:rPr>
      </w:pPr>
      <w:r w:rsidDel="00000000" w:rsidR="00000000" w:rsidRPr="00000000">
        <w:rPr>
          <w:rFonts w:ascii="Arial" w:cs="Arial" w:eastAsia="Arial" w:hAnsi="Arial"/>
          <w:b w:val="0"/>
          <w:sz w:val="24"/>
          <w:szCs w:val="24"/>
          <w:vertAlign w:val="baseline"/>
          <w:rtl w:val="0"/>
        </w:rPr>
        <w:t xml:space="preserve">Call for applications</w:t>
      </w:r>
      <w:r w:rsidDel="00000000" w:rsidR="00000000" w:rsidRPr="00000000">
        <w:rPr>
          <w:rFonts w:ascii="Arial" w:cs="Arial" w:eastAsia="Arial" w:hAnsi="Arial"/>
          <w:b w:val="0"/>
          <w:sz w:val="24"/>
          <w:szCs w:val="24"/>
          <w:rtl w:val="0"/>
        </w:rPr>
        <w:t xml:space="preserve">: </w:t>
      </w:r>
      <w:r w:rsidDel="00000000" w:rsidR="00000000" w:rsidRPr="00000000">
        <w:rPr>
          <w:rFonts w:ascii="Arial" w:cs="Arial" w:eastAsia="Arial" w:hAnsi="Arial"/>
          <w:sz w:val="24"/>
          <w:szCs w:val="24"/>
          <w:rtl w:val="0"/>
        </w:rPr>
        <w:t xml:space="preserve">Tuesday 18th July 2017</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keepLines w:val="1"/>
        <w:numPr>
          <w:ilvl w:val="0"/>
          <w:numId w:val="4"/>
        </w:numPr>
        <w:spacing w:after="0" w:before="0" w:line="276" w:lineRule="auto"/>
        <w:ind w:left="720" w:hanging="360"/>
        <w:rPr>
          <w:b w:val="0"/>
          <w:sz w:val="24"/>
          <w:szCs w:val="24"/>
        </w:rPr>
      </w:pPr>
      <w:r w:rsidDel="00000000" w:rsidR="00000000" w:rsidRPr="00000000">
        <w:rPr>
          <w:rFonts w:ascii="Arial" w:cs="Arial" w:eastAsia="Arial" w:hAnsi="Arial"/>
          <w:b w:val="0"/>
          <w:sz w:val="24"/>
          <w:szCs w:val="24"/>
          <w:vertAlign w:val="baseline"/>
          <w:rtl w:val="0"/>
        </w:rPr>
        <w:t xml:space="preserve">Closing date</w:t>
      </w:r>
      <w:r w:rsidDel="00000000" w:rsidR="00000000" w:rsidRPr="00000000">
        <w:rPr>
          <w:rFonts w:ascii="Arial" w:cs="Arial" w:eastAsia="Arial" w:hAnsi="Arial"/>
          <w:b w:val="0"/>
          <w:sz w:val="24"/>
          <w:szCs w:val="24"/>
          <w:rtl w:val="0"/>
        </w:rPr>
        <w:t xml:space="preserve">:  </w:t>
      </w:r>
      <w:r w:rsidDel="00000000" w:rsidR="00000000" w:rsidRPr="00000000">
        <w:rPr>
          <w:rFonts w:ascii="Arial" w:cs="Arial" w:eastAsia="Arial" w:hAnsi="Arial"/>
          <w:sz w:val="24"/>
          <w:szCs w:val="24"/>
          <w:rtl w:val="0"/>
        </w:rPr>
        <w:t xml:space="preserve">Tuesday 1st  August 2017</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numPr>
          <w:ilvl w:val="0"/>
          <w:numId w:val="4"/>
        </w:numPr>
        <w:spacing w:after="0" w:line="276" w:lineRule="auto"/>
        <w:ind w:left="720" w:hanging="360"/>
        <w:rPr/>
      </w:pPr>
      <w:r w:rsidDel="00000000" w:rsidR="00000000" w:rsidRPr="00000000">
        <w:rPr>
          <w:rFonts w:ascii="Arial" w:cs="Arial" w:eastAsia="Arial" w:hAnsi="Arial"/>
          <w:vertAlign w:val="baseline"/>
          <w:rtl w:val="0"/>
        </w:rPr>
        <w:t xml:space="preserve">Decision: Friday </w:t>
      </w:r>
      <w:r w:rsidDel="00000000" w:rsidR="00000000" w:rsidRPr="00000000">
        <w:rPr>
          <w:b w:val="1"/>
          <w:vertAlign w:val="baseline"/>
          <w:rtl w:val="0"/>
        </w:rPr>
        <w:t xml:space="preserve">11th August 2017</w:t>
      </w:r>
    </w:p>
    <w:p w:rsidR="00000000" w:rsidDel="00000000" w:rsidP="00000000" w:rsidRDefault="00000000" w:rsidRPr="00000000">
      <w:pPr>
        <w:spacing w:after="0" w:line="276" w:lineRule="auto"/>
        <w:contextualSpacing w:val="0"/>
        <w:rPr>
          <w:b w:val="1"/>
        </w:rPr>
      </w:pPr>
      <w:r w:rsidDel="00000000" w:rsidR="00000000" w:rsidRPr="00000000">
        <w:rPr>
          <w:rtl w:val="0"/>
        </w:rPr>
      </w:r>
    </w:p>
    <w:p w:rsidR="00000000" w:rsidDel="00000000" w:rsidP="00000000" w:rsidRDefault="00000000" w:rsidRPr="00000000">
      <w:pPr>
        <w:spacing w:after="0" w:line="276" w:lineRule="auto"/>
        <w:contextualSpacing w:val="0"/>
        <w:rPr>
          <w:b w:val="1"/>
        </w:rPr>
      </w:pPr>
      <w:r w:rsidDel="00000000" w:rsidR="00000000" w:rsidRPr="00000000">
        <w:rPr>
          <w:rtl w:val="0"/>
        </w:rPr>
      </w:r>
    </w:p>
    <w:p w:rsidR="00000000" w:rsidDel="00000000" w:rsidP="00000000" w:rsidRDefault="00000000" w:rsidRPr="00000000">
      <w:pPr>
        <w:spacing w:after="0" w:line="276" w:lineRule="auto"/>
        <w:contextualSpacing w:val="0"/>
        <w:rPr>
          <w:b w:val="1"/>
        </w:rPr>
      </w:pPr>
      <w:r w:rsidDel="00000000" w:rsidR="00000000" w:rsidRPr="00000000">
        <w:rPr>
          <w:rtl w:val="0"/>
        </w:rPr>
      </w:r>
    </w:p>
    <w:p w:rsidR="00000000" w:rsidDel="00000000" w:rsidP="00000000" w:rsidRDefault="00000000" w:rsidRPr="00000000">
      <w:pPr>
        <w:spacing w:after="0" w:line="276" w:lineRule="auto"/>
        <w:contextualSpacing w:val="0"/>
        <w:rPr>
          <w:b w:val="1"/>
        </w:rPr>
      </w:pPr>
      <w:r w:rsidDel="00000000" w:rsidR="00000000" w:rsidRPr="00000000">
        <w:rPr>
          <w:rtl w:val="0"/>
        </w:rPr>
      </w:r>
    </w:p>
    <w:p w:rsidR="00000000" w:rsidDel="00000000" w:rsidP="00000000" w:rsidRDefault="00000000" w:rsidRPr="00000000">
      <w:pPr>
        <w:spacing w:after="0" w:line="276" w:lineRule="auto"/>
        <w:contextualSpacing w:val="0"/>
        <w:rPr>
          <w:color w:val="000000"/>
          <w:highlight w:val="yellow"/>
        </w:rPr>
      </w:pPr>
      <w:r w:rsidDel="00000000" w:rsidR="00000000" w:rsidRPr="00000000">
        <w:rPr>
          <w:rtl w:val="0"/>
        </w:rPr>
      </w:r>
    </w:p>
    <w:p w:rsidR="00000000" w:rsidDel="00000000" w:rsidP="00000000" w:rsidRDefault="00000000" w:rsidRPr="00000000">
      <w:pPr>
        <w:numPr>
          <w:ilvl w:val="0"/>
          <w:numId w:val="4"/>
        </w:numPr>
        <w:spacing w:after="0" w:line="276" w:lineRule="auto"/>
        <w:ind w:left="720" w:hanging="360"/>
        <w:rPr/>
      </w:pPr>
      <w:r w:rsidDel="00000000" w:rsidR="00000000" w:rsidRPr="00000000">
        <w:rPr>
          <w:rFonts w:ascii="Arial" w:cs="Arial" w:eastAsia="Arial" w:hAnsi="Arial"/>
          <w:b w:val="0"/>
          <w:sz w:val="24"/>
          <w:szCs w:val="24"/>
          <w:vertAlign w:val="baseline"/>
          <w:rtl w:val="0"/>
        </w:rPr>
        <w:t xml:space="preserve">For voluntary, community, not for profit and faith sector organisations only</w:t>
      </w:r>
    </w:p>
    <w:p w:rsidR="00000000" w:rsidDel="00000000" w:rsidP="00000000" w:rsidRDefault="00000000" w:rsidRPr="00000000">
      <w:pPr>
        <w:pStyle w:val="Heading3"/>
        <w:keepLines w:val="1"/>
        <w:numPr>
          <w:ilvl w:val="0"/>
          <w:numId w:val="4"/>
        </w:numPr>
        <w:spacing w:after="0" w:before="0" w:line="276" w:lineRule="auto"/>
        <w:ind w:left="720" w:hanging="360"/>
        <w:rPr>
          <w:b w:val="0"/>
          <w:sz w:val="24"/>
          <w:szCs w:val="24"/>
        </w:rPr>
      </w:pPr>
      <w:r w:rsidDel="00000000" w:rsidR="00000000" w:rsidRPr="00000000">
        <w:rPr>
          <w:rFonts w:ascii="Arial" w:cs="Arial" w:eastAsia="Arial" w:hAnsi="Arial"/>
          <w:b w:val="0"/>
          <w:sz w:val="24"/>
          <w:szCs w:val="24"/>
          <w:vertAlign w:val="baseline"/>
          <w:rtl w:val="0"/>
        </w:rPr>
        <w:t xml:space="preserve">Must be based in Greater Manchester and/or mainly working with Manchester residents</w:t>
      </w:r>
    </w:p>
    <w:p w:rsidR="00000000" w:rsidDel="00000000" w:rsidP="00000000" w:rsidRDefault="00000000" w:rsidRPr="00000000">
      <w:pPr>
        <w:pStyle w:val="Heading3"/>
        <w:keepLines w:val="1"/>
        <w:numPr>
          <w:ilvl w:val="0"/>
          <w:numId w:val="4"/>
        </w:numPr>
        <w:spacing w:after="0" w:before="0" w:line="276" w:lineRule="auto"/>
        <w:ind w:left="720" w:hanging="360"/>
        <w:rPr>
          <w:b w:val="0"/>
          <w:sz w:val="24"/>
          <w:szCs w:val="24"/>
        </w:rPr>
      </w:pPr>
      <w:r w:rsidDel="00000000" w:rsidR="00000000" w:rsidRPr="00000000">
        <w:rPr>
          <w:rFonts w:ascii="Arial" w:cs="Arial" w:eastAsia="Arial" w:hAnsi="Arial"/>
          <w:b w:val="0"/>
          <w:sz w:val="24"/>
          <w:szCs w:val="24"/>
          <w:vertAlign w:val="baseline"/>
          <w:rtl w:val="0"/>
        </w:rPr>
        <w:t xml:space="preserve">£18,000 is available for one successful applicant or organisation</w:t>
      </w:r>
    </w:p>
    <w:p w:rsidR="00000000" w:rsidDel="00000000" w:rsidP="00000000" w:rsidRDefault="00000000" w:rsidRPr="00000000">
      <w:pPr>
        <w:numPr>
          <w:ilvl w:val="0"/>
          <w:numId w:val="4"/>
        </w:numPr>
        <w:spacing w:after="0" w:line="276" w:lineRule="auto"/>
        <w:ind w:left="720" w:hanging="360"/>
        <w:rPr/>
      </w:pPr>
      <w:r w:rsidDel="00000000" w:rsidR="00000000" w:rsidRPr="00000000">
        <w:rPr>
          <w:rFonts w:ascii="Arial" w:cs="Arial" w:eastAsia="Arial" w:hAnsi="Arial"/>
          <w:vertAlign w:val="baseline"/>
          <w:rtl w:val="0"/>
        </w:rPr>
        <w:t xml:space="preserve">Applications are welcomed from groups working together in a partnership </w:t>
      </w:r>
    </w:p>
    <w:p w:rsidR="00000000" w:rsidDel="00000000" w:rsidP="00000000" w:rsidRDefault="00000000" w:rsidRPr="00000000">
      <w:pPr>
        <w:pStyle w:val="Heading3"/>
        <w:keepLines w:val="1"/>
        <w:numPr>
          <w:ilvl w:val="0"/>
          <w:numId w:val="4"/>
        </w:numPr>
        <w:spacing w:after="0" w:before="0" w:line="276" w:lineRule="auto"/>
        <w:ind w:left="720" w:hanging="360"/>
        <w:rPr>
          <w:b w:val="0"/>
          <w:sz w:val="24"/>
          <w:szCs w:val="24"/>
        </w:rPr>
      </w:pPr>
      <w:r w:rsidDel="00000000" w:rsidR="00000000" w:rsidRPr="00000000">
        <w:rPr>
          <w:rFonts w:ascii="Arial" w:cs="Arial" w:eastAsia="Arial" w:hAnsi="Arial"/>
          <w:b w:val="0"/>
          <w:sz w:val="24"/>
          <w:szCs w:val="24"/>
          <w:vertAlign w:val="baseline"/>
          <w:rtl w:val="0"/>
        </w:rPr>
        <w:t xml:space="preserve">Funding should be spent by </w:t>
      </w:r>
      <w:r w:rsidDel="00000000" w:rsidR="00000000" w:rsidRPr="00000000">
        <w:rPr>
          <w:rFonts w:ascii="Arial" w:cs="Arial" w:eastAsia="Arial" w:hAnsi="Arial"/>
          <w:sz w:val="24"/>
          <w:szCs w:val="24"/>
          <w:vertAlign w:val="baseline"/>
          <w:rtl w:val="0"/>
        </w:rPr>
        <w:t xml:space="preserve">31</w:t>
      </w:r>
      <w:r w:rsidDel="00000000" w:rsidR="00000000" w:rsidRPr="00000000">
        <w:rPr>
          <w:rFonts w:ascii="Arial" w:cs="Arial" w:eastAsia="Arial" w:hAnsi="Arial"/>
          <w:sz w:val="24"/>
          <w:szCs w:val="24"/>
          <w:vertAlign w:val="superscript"/>
          <w:rtl w:val="0"/>
        </w:rPr>
        <w:t xml:space="preserve">st</w:t>
      </w:r>
      <w:r w:rsidDel="00000000" w:rsidR="00000000" w:rsidRPr="00000000">
        <w:rPr>
          <w:rFonts w:ascii="Arial" w:cs="Arial" w:eastAsia="Arial" w:hAnsi="Arial"/>
          <w:sz w:val="24"/>
          <w:szCs w:val="24"/>
          <w:vertAlign w:val="baseline"/>
          <w:rtl w:val="0"/>
        </w:rPr>
        <w:t xml:space="preserve"> March 2018</w:t>
      </w:r>
    </w:p>
    <w:p w:rsidR="00000000" w:rsidDel="00000000" w:rsidP="00000000" w:rsidRDefault="00000000" w:rsidRPr="00000000">
      <w:pPr>
        <w:numPr>
          <w:ilvl w:val="0"/>
          <w:numId w:val="4"/>
        </w:numPr>
        <w:spacing w:after="0" w:line="276" w:lineRule="auto"/>
        <w:ind w:left="720" w:hanging="360"/>
        <w:rPr/>
      </w:pPr>
      <w:r w:rsidDel="00000000" w:rsidR="00000000" w:rsidRPr="00000000">
        <w:rPr>
          <w:rFonts w:ascii="Arial" w:cs="Arial" w:eastAsia="Arial" w:hAnsi="Arial"/>
          <w:vertAlign w:val="baseline"/>
          <w:rtl w:val="0"/>
        </w:rPr>
        <w:t xml:space="preserve">Applications to be returned to </w:t>
      </w:r>
      <w:hyperlink r:id="rId5">
        <w:r w:rsidDel="00000000" w:rsidR="00000000" w:rsidRPr="00000000">
          <w:rPr>
            <w:rFonts w:ascii="Arial" w:cs="Arial" w:eastAsia="Arial" w:hAnsi="Arial"/>
            <w:color w:val="0000ff"/>
            <w:u w:val="single"/>
            <w:vertAlign w:val="baseline"/>
            <w:rtl w:val="0"/>
          </w:rPr>
          <w:t xml:space="preserve">workingwithus@manchester.gov.uk</w:t>
        </w:r>
      </w:hyperlink>
      <w:r w:rsidDel="00000000" w:rsidR="00000000" w:rsidRPr="00000000">
        <w:rPr>
          <w:rFonts w:ascii="Arial" w:cs="Arial" w:eastAsia="Arial" w:hAnsi="Arial"/>
          <w:vertAlign w:val="baseline"/>
          <w:rtl w:val="0"/>
        </w:rPr>
        <w:t xml:space="preserve"> </w:t>
      </w:r>
    </w:p>
    <w:p w:rsidR="00000000" w:rsidDel="00000000" w:rsidP="00000000" w:rsidRDefault="00000000" w:rsidRPr="00000000">
      <w:pPr>
        <w:numPr>
          <w:ilvl w:val="0"/>
          <w:numId w:val="4"/>
        </w:numPr>
        <w:spacing w:after="0" w:lineRule="auto"/>
        <w:ind w:left="720" w:hanging="360"/>
        <w:rPr>
          <w:color w:val="000000"/>
        </w:rPr>
      </w:pPr>
      <w:r w:rsidDel="00000000" w:rsidR="00000000" w:rsidRPr="00000000">
        <w:rPr>
          <w:rFonts w:ascii="Arial" w:cs="Arial" w:eastAsia="Arial" w:hAnsi="Arial"/>
          <w:vertAlign w:val="baseline"/>
          <w:rtl w:val="0"/>
        </w:rPr>
        <w:t xml:space="preserve">Contact person: Karina Carter: </w:t>
      </w:r>
      <w:hyperlink r:id="rId6">
        <w:r w:rsidDel="00000000" w:rsidR="00000000" w:rsidRPr="00000000">
          <w:rPr>
            <w:rFonts w:ascii="Arial" w:cs="Arial" w:eastAsia="Arial" w:hAnsi="Arial"/>
            <w:color w:val="1155cc"/>
            <w:u w:val="single"/>
            <w:vertAlign w:val="baseline"/>
            <w:rtl w:val="0"/>
          </w:rPr>
          <w:t xml:space="preserve">k.carter1@manchester.gov.uk</w:t>
        </w:r>
      </w:hyperlink>
      <w:r w:rsidDel="00000000" w:rsidR="00000000" w:rsidRPr="00000000">
        <w:rPr>
          <w:rtl w:val="0"/>
        </w:rPr>
        <w:t xml:space="preserve">.  Mob No: </w:t>
      </w:r>
      <w:r w:rsidDel="00000000" w:rsidR="00000000" w:rsidRPr="00000000">
        <w:rPr>
          <w:color w:val="000000"/>
          <w:rtl w:val="0"/>
        </w:rPr>
        <w:t xml:space="preserve">07946577946</w:t>
      </w:r>
      <w:r w:rsidDel="00000000" w:rsidR="00000000" w:rsidRPr="00000000">
        <w:rPr>
          <w:rtl w:val="0"/>
        </w:rPr>
      </w:r>
    </w:p>
    <w:p w:rsidR="00000000" w:rsidDel="00000000" w:rsidP="00000000" w:rsidRDefault="00000000" w:rsidRPr="00000000">
      <w:pPr>
        <w:pStyle w:val="Heading1"/>
        <w:spacing w:after="0" w:before="0" w:line="276" w:lineRule="auto"/>
        <w:contextualSpacing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tabs>
          <w:tab w:val="left" w:pos="2786"/>
          <w:tab w:val="left" w:pos="3422"/>
          <w:tab w:val="left" w:pos="7032"/>
          <w:tab w:val="left" w:pos="7836"/>
        </w:tabs>
        <w:spacing w:line="276" w:lineRule="auto"/>
        <w:contextualSpacing w:val="0"/>
        <w:rPr>
          <w:b w:val="1"/>
          <w:color w:val="000000"/>
        </w:rPr>
      </w:pPr>
      <w:r w:rsidDel="00000000" w:rsidR="00000000" w:rsidRPr="00000000">
        <w:rPr>
          <w:b w:val="1"/>
          <w:color w:val="000000"/>
          <w:rtl w:val="0"/>
        </w:rPr>
        <w:t xml:space="preserve">Se</w:t>
      </w:r>
      <w:r w:rsidDel="00000000" w:rsidR="00000000" w:rsidRPr="00000000">
        <w:rPr>
          <w:b w:val="1"/>
          <w:color w:val="000000"/>
          <w:rtl w:val="0"/>
        </w:rPr>
        <w:t xml:space="preserve">ction Two</w:t>
      </w:r>
    </w:p>
    <w:p w:rsidR="00000000" w:rsidDel="00000000" w:rsidP="00000000" w:rsidRDefault="00000000" w:rsidRPr="00000000">
      <w:pPr>
        <w:tabs>
          <w:tab w:val="left" w:pos="2786"/>
          <w:tab w:val="left" w:pos="3422"/>
          <w:tab w:val="left" w:pos="7032"/>
          <w:tab w:val="left" w:pos="7836"/>
        </w:tabs>
        <w:spacing w:line="276" w:lineRule="auto"/>
        <w:contextualSpacing w:val="0"/>
        <w:rPr>
          <w:b w:val="1"/>
          <w:color w:val="000000"/>
        </w:rPr>
      </w:pPr>
      <w:r w:rsidDel="00000000" w:rsidR="00000000" w:rsidRPr="00000000">
        <w:rPr>
          <w:rtl w:val="0"/>
        </w:rPr>
      </w:r>
    </w:p>
    <w:p w:rsidR="00000000" w:rsidDel="00000000" w:rsidP="00000000" w:rsidRDefault="00000000" w:rsidRPr="00000000">
      <w:pPr>
        <w:numPr>
          <w:ilvl w:val="0"/>
          <w:numId w:val="10"/>
        </w:numPr>
        <w:tabs>
          <w:tab w:val="left" w:pos="2786"/>
          <w:tab w:val="left" w:pos="3422"/>
          <w:tab w:val="left" w:pos="7032"/>
          <w:tab w:val="left" w:pos="7836"/>
        </w:tabs>
        <w:spacing w:line="276" w:lineRule="auto"/>
        <w:ind w:left="720" w:hanging="360"/>
        <w:contextualSpacing w:val="1"/>
        <w:rPr>
          <w:b w:val="1"/>
          <w:color w:val="000000"/>
          <w:u w:val="none"/>
        </w:rPr>
      </w:pPr>
      <w:r w:rsidDel="00000000" w:rsidR="00000000" w:rsidRPr="00000000">
        <w:rPr>
          <w:b w:val="1"/>
          <w:color w:val="000000"/>
          <w:rtl w:val="0"/>
        </w:rPr>
        <w:t xml:space="preserve">Objectives</w:t>
      </w:r>
      <w:r w:rsidDel="00000000" w:rsidR="00000000" w:rsidRPr="00000000">
        <w:rPr>
          <w:rtl w:val="0"/>
        </w:rPr>
      </w:r>
    </w:p>
    <w:p w:rsidR="00000000" w:rsidDel="00000000" w:rsidP="00000000" w:rsidRDefault="00000000" w:rsidRPr="00000000">
      <w:pPr>
        <w:tabs>
          <w:tab w:val="left" w:pos="2786"/>
          <w:tab w:val="left" w:pos="3422"/>
          <w:tab w:val="left" w:pos="7032"/>
          <w:tab w:val="left" w:pos="7836"/>
        </w:tabs>
        <w:spacing w:line="276" w:lineRule="auto"/>
        <w:contextualSpacing w:val="0"/>
        <w:rPr>
          <w:b w:val="1"/>
          <w:color w:val="000000"/>
        </w:rPr>
      </w:pPr>
      <w:r w:rsidDel="00000000" w:rsidR="00000000" w:rsidRPr="00000000">
        <w:rPr>
          <w:rtl w:val="0"/>
        </w:rPr>
      </w:r>
    </w:p>
    <w:p w:rsidR="00000000" w:rsidDel="00000000" w:rsidP="00000000" w:rsidRDefault="00000000" w:rsidRPr="00000000">
      <w:pPr>
        <w:tabs>
          <w:tab w:val="left" w:pos="2786"/>
          <w:tab w:val="left" w:pos="3422"/>
          <w:tab w:val="left" w:pos="7032"/>
          <w:tab w:val="left" w:pos="7836"/>
        </w:tabs>
        <w:spacing w:line="276" w:lineRule="auto"/>
        <w:contextualSpacing w:val="0"/>
        <w:rPr>
          <w:b w:val="1"/>
          <w:color w:val="000000"/>
        </w:rPr>
      </w:pPr>
      <w:r w:rsidDel="00000000" w:rsidR="00000000" w:rsidRPr="00000000">
        <w:rPr>
          <w:b w:val="1"/>
          <w:color w:val="000000"/>
          <w:rtl w:val="0"/>
        </w:rPr>
        <w:t xml:space="preserve">The recipient of the grant can focus on any or all of these objectives.</w:t>
      </w:r>
    </w:p>
    <w:p w:rsidR="00000000" w:rsidDel="00000000" w:rsidP="00000000" w:rsidRDefault="00000000" w:rsidRPr="00000000">
      <w:pPr>
        <w:tabs>
          <w:tab w:val="left" w:pos="2786"/>
          <w:tab w:val="left" w:pos="3422"/>
          <w:tab w:val="left" w:pos="7032"/>
          <w:tab w:val="left" w:pos="7836"/>
        </w:tabs>
        <w:spacing w:line="276" w:lineRule="auto"/>
        <w:contextualSpacing w:val="0"/>
        <w:rPr>
          <w:b w:val="1"/>
          <w:color w:val="000000"/>
        </w:rPr>
      </w:pPr>
      <w:r w:rsidDel="00000000" w:rsidR="00000000" w:rsidRPr="00000000">
        <w:rPr>
          <w:rtl w:val="0"/>
        </w:rPr>
      </w:r>
    </w:p>
    <w:p w:rsidR="00000000" w:rsidDel="00000000" w:rsidP="00000000" w:rsidRDefault="00000000" w:rsidRPr="00000000">
      <w:pPr>
        <w:shd w:fill="ffffff" w:val="clear"/>
        <w:spacing w:after="0" w:lineRule="auto"/>
        <w:contextualSpacing w:val="0"/>
        <w:rPr>
          <w:rFonts w:ascii="Arial" w:cs="Arial" w:eastAsia="Arial" w:hAnsi="Arial"/>
          <w:color w:val="222222"/>
          <w:vertAlign w:val="baseline"/>
        </w:rPr>
      </w:pPr>
      <w:r w:rsidDel="00000000" w:rsidR="00000000" w:rsidRPr="00000000">
        <w:rPr>
          <w:rFonts w:ascii="Arial" w:cs="Arial" w:eastAsia="Arial" w:hAnsi="Arial"/>
          <w:b w:val="1"/>
          <w:color w:val="222222"/>
          <w:vertAlign w:val="baseline"/>
          <w:rtl w:val="0"/>
        </w:rPr>
        <w:t xml:space="preserve">Preventative work</w:t>
      </w:r>
      <w:r w:rsidDel="00000000" w:rsidR="00000000" w:rsidRPr="00000000">
        <w:rPr>
          <w:rFonts w:ascii="Arial" w:cs="Arial" w:eastAsia="Arial" w:hAnsi="Arial"/>
          <w:color w:val="222222"/>
          <w:vertAlign w:val="baseline"/>
          <w:rtl w:val="0"/>
        </w:rPr>
        <w:t xml:space="preserve">: Work that focuses directly on educating all members of communities. Holistic approaches to tackling the issue, campaigns or ideas that come from communities who experience this form of harm tackling the socio-cultural, ethnic-legal, sexual health and clinical implications of FGM.</w:t>
      </w:r>
    </w:p>
    <w:p w:rsidR="00000000" w:rsidDel="00000000" w:rsidP="00000000" w:rsidRDefault="00000000" w:rsidRPr="00000000">
      <w:pPr>
        <w:shd w:fill="ffffff" w:val="clear"/>
        <w:spacing w:after="0" w:lineRule="auto"/>
        <w:contextualSpacing w:val="0"/>
        <w:rPr>
          <w:rFonts w:ascii="Arial" w:cs="Arial" w:eastAsia="Arial" w:hAnsi="Arial"/>
          <w:color w:val="222222"/>
          <w:vertAlign w:val="baseline"/>
        </w:rPr>
      </w:pPr>
      <w:r w:rsidDel="00000000" w:rsidR="00000000" w:rsidRPr="00000000">
        <w:rPr>
          <w:rtl w:val="0"/>
        </w:rPr>
      </w:r>
    </w:p>
    <w:p w:rsidR="00000000" w:rsidDel="00000000" w:rsidP="00000000" w:rsidRDefault="00000000" w:rsidRPr="00000000">
      <w:pPr>
        <w:shd w:fill="ffffff" w:val="clear"/>
        <w:spacing w:after="0" w:lineRule="auto"/>
        <w:contextualSpacing w:val="0"/>
        <w:rPr>
          <w:rFonts w:ascii="Arial" w:cs="Arial" w:eastAsia="Arial" w:hAnsi="Arial"/>
          <w:color w:val="222222"/>
          <w:vertAlign w:val="baseline"/>
        </w:rPr>
      </w:pPr>
      <w:r w:rsidDel="00000000" w:rsidR="00000000" w:rsidRPr="00000000">
        <w:rPr>
          <w:rFonts w:ascii="Arial" w:cs="Arial" w:eastAsia="Arial" w:hAnsi="Arial"/>
          <w:b w:val="1"/>
          <w:color w:val="222222"/>
          <w:vertAlign w:val="baseline"/>
          <w:rtl w:val="0"/>
        </w:rPr>
        <w:t xml:space="preserve">Support Work</w:t>
      </w:r>
      <w:r w:rsidDel="00000000" w:rsidR="00000000" w:rsidRPr="00000000">
        <w:rPr>
          <w:rFonts w:ascii="Arial" w:cs="Arial" w:eastAsia="Arial" w:hAnsi="Arial"/>
          <w:color w:val="222222"/>
          <w:vertAlign w:val="baseline"/>
          <w:rtl w:val="0"/>
        </w:rPr>
        <w:t xml:space="preserve"> that champions culturally appropriate services or uses ‘reach out’ in its approach and strengthen the voice of communities speaking out against FGM.</w:t>
      </w:r>
    </w:p>
    <w:p w:rsidR="00000000" w:rsidDel="00000000" w:rsidP="00000000" w:rsidRDefault="00000000" w:rsidRPr="00000000">
      <w:pPr>
        <w:shd w:fill="ffffff" w:val="clear"/>
        <w:spacing w:after="0" w:lineRule="auto"/>
        <w:contextualSpacing w:val="0"/>
        <w:rPr>
          <w:rFonts w:ascii="Arial" w:cs="Arial" w:eastAsia="Arial" w:hAnsi="Arial"/>
          <w:color w:val="222222"/>
          <w:vertAlign w:val="baseline"/>
        </w:rPr>
      </w:pPr>
      <w:r w:rsidDel="00000000" w:rsidR="00000000" w:rsidRPr="00000000">
        <w:rPr>
          <w:rtl w:val="0"/>
        </w:rPr>
      </w:r>
    </w:p>
    <w:p w:rsidR="00000000" w:rsidDel="00000000" w:rsidP="00000000" w:rsidRDefault="00000000" w:rsidRPr="00000000">
      <w:pPr>
        <w:shd w:fill="ffffff" w:val="clear"/>
        <w:spacing w:after="0" w:lineRule="auto"/>
        <w:contextualSpacing w:val="0"/>
        <w:rPr>
          <w:rFonts w:ascii="Arial" w:cs="Arial" w:eastAsia="Arial" w:hAnsi="Arial"/>
          <w:color w:val="222222"/>
          <w:vertAlign w:val="baseline"/>
        </w:rPr>
      </w:pPr>
      <w:r w:rsidDel="00000000" w:rsidR="00000000" w:rsidRPr="00000000">
        <w:rPr>
          <w:rFonts w:ascii="Arial" w:cs="Arial" w:eastAsia="Arial" w:hAnsi="Arial"/>
          <w:b w:val="1"/>
          <w:color w:val="222222"/>
          <w:vertAlign w:val="baseline"/>
          <w:rtl w:val="0"/>
        </w:rPr>
        <w:t xml:space="preserve">FGM - The Practice</w:t>
      </w:r>
      <w:r w:rsidDel="00000000" w:rsidR="00000000" w:rsidRPr="00000000">
        <w:rPr>
          <w:rFonts w:ascii="Arial" w:cs="Arial" w:eastAsia="Arial" w:hAnsi="Arial"/>
          <w:color w:val="222222"/>
          <w:vertAlign w:val="baseline"/>
          <w:rtl w:val="0"/>
        </w:rPr>
        <w:t xml:space="preserve"> Projects or ideas that further our understanding and add value to the services and support currently available within the region and creates new opportunities to talk about FGM in the city of Manchester</w:t>
      </w:r>
    </w:p>
    <w:p w:rsidR="00000000" w:rsidDel="00000000" w:rsidP="00000000" w:rsidRDefault="00000000" w:rsidRPr="00000000">
      <w:pPr>
        <w:shd w:fill="ffffff" w:val="clear"/>
        <w:spacing w:after="0" w:lineRule="auto"/>
        <w:contextualSpacing w:val="0"/>
        <w:rPr>
          <w:color w:val="222222"/>
        </w:rPr>
      </w:pPr>
      <w:r w:rsidDel="00000000" w:rsidR="00000000" w:rsidRPr="00000000">
        <w:rPr>
          <w:rtl w:val="0"/>
        </w:rPr>
      </w:r>
    </w:p>
    <w:p w:rsidR="00000000" w:rsidDel="00000000" w:rsidP="00000000" w:rsidRDefault="00000000" w:rsidRPr="00000000">
      <w:pPr>
        <w:shd w:fill="ffffff" w:val="clear"/>
        <w:spacing w:after="0" w:lineRule="auto"/>
        <w:contextualSpacing w:val="0"/>
        <w:rPr>
          <w:color w:val="222222"/>
        </w:rPr>
      </w:pPr>
      <w:r w:rsidDel="00000000" w:rsidR="00000000" w:rsidRPr="00000000">
        <w:rPr>
          <w:rtl w:val="0"/>
        </w:rPr>
      </w:r>
    </w:p>
    <w:p w:rsidR="00000000" w:rsidDel="00000000" w:rsidP="00000000" w:rsidRDefault="00000000" w:rsidRPr="00000000">
      <w:pPr>
        <w:spacing w:line="276" w:lineRule="auto"/>
        <w:ind w:firstLine="720"/>
        <w:contextualSpacing w:val="0"/>
        <w:rPr>
          <w:b w:val="1"/>
          <w:color w:val="000000"/>
        </w:rPr>
      </w:pPr>
      <w:r w:rsidDel="00000000" w:rsidR="00000000" w:rsidRPr="00000000">
        <w:rPr>
          <w:b w:val="1"/>
          <w:color w:val="000000"/>
          <w:rtl w:val="0"/>
        </w:rPr>
        <w:t xml:space="preserve">2. Service Delivery</w:t>
      </w:r>
    </w:p>
    <w:p w:rsidR="00000000" w:rsidDel="00000000" w:rsidP="00000000" w:rsidRDefault="00000000" w:rsidRPr="00000000">
      <w:pPr>
        <w:spacing w:line="276" w:lineRule="auto"/>
        <w:ind w:firstLine="720"/>
        <w:contextualSpacing w:val="0"/>
        <w:rPr>
          <w:b w:val="1"/>
          <w:color w:val="000000"/>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The successful applicant will be expected to create a programme of interventions that will involve working with members of the community in Manchester affected by FGM to challenge the culture of silence around FGM. This should involve a community led suite of interventions that builds resilience, that are culturally appropriate and works with the hearts and minds of the community, including women, men and children and young people.</w:t>
      </w:r>
    </w:p>
    <w:p w:rsidR="00000000" w:rsidDel="00000000" w:rsidP="00000000" w:rsidRDefault="00000000" w:rsidRPr="00000000">
      <w:pPr>
        <w:ind w:left="360" w:firstLine="0"/>
        <w:contextualSpacing w:val="0"/>
        <w:jc w:val="both"/>
        <w:rPr/>
      </w:pPr>
      <w:r w:rsidDel="00000000" w:rsidR="00000000" w:rsidRPr="00000000">
        <w:rPr>
          <w:rtl w:val="0"/>
        </w:rPr>
        <w:t xml:space="preserve">.</w:t>
      </w:r>
    </w:p>
    <w:p w:rsidR="00000000" w:rsidDel="00000000" w:rsidP="00000000" w:rsidRDefault="00000000" w:rsidRPr="00000000">
      <w:pPr>
        <w:contextualSpacing w:val="0"/>
        <w:jc w:val="both"/>
        <w:rPr/>
      </w:pPr>
      <w:r w:rsidDel="00000000" w:rsidR="00000000" w:rsidRPr="00000000">
        <w:rPr>
          <w:rtl w:val="0"/>
        </w:rPr>
        <w:t xml:space="preserve">Applications are welcomed from groups working together in a partnership with one organisation acting as the lead, accountable organisation.</w:t>
      </w:r>
    </w:p>
    <w:p w:rsidR="00000000" w:rsidDel="00000000" w:rsidP="00000000" w:rsidRDefault="00000000" w:rsidRPr="00000000">
      <w:pPr>
        <w:contextualSpacing w:val="0"/>
        <w:rPr>
          <w:b w:val="1"/>
          <w:i w:val="1"/>
          <w:color w:val="000000"/>
        </w:rPr>
      </w:pPr>
      <w:r w:rsidDel="00000000" w:rsidR="00000000" w:rsidRPr="00000000">
        <w:rPr>
          <w:rtl w:val="0"/>
        </w:rPr>
      </w:r>
    </w:p>
    <w:p w:rsidR="00000000" w:rsidDel="00000000" w:rsidP="00000000" w:rsidRDefault="00000000" w:rsidRPr="00000000">
      <w:pPr>
        <w:contextualSpacing w:val="0"/>
        <w:rPr>
          <w:b w:val="1"/>
          <w:i w:val="1"/>
          <w:color w:val="000000"/>
        </w:rPr>
      </w:pPr>
      <w:r w:rsidDel="00000000" w:rsidR="00000000" w:rsidRPr="00000000">
        <w:rPr>
          <w:b w:val="1"/>
          <w:i w:val="1"/>
          <w:color w:val="000000"/>
          <w:rtl w:val="0"/>
        </w:rPr>
        <w:t xml:space="preserve">Core principles:</w:t>
      </w:r>
    </w:p>
    <w:p w:rsidR="00000000" w:rsidDel="00000000" w:rsidP="00000000" w:rsidRDefault="00000000" w:rsidRPr="00000000">
      <w:pPr>
        <w:spacing w:line="276" w:lineRule="auto"/>
        <w:contextualSpacing w:val="0"/>
        <w:rPr>
          <w:color w:val="000000"/>
        </w:rPr>
      </w:pPr>
      <w:r w:rsidDel="00000000" w:rsidR="00000000" w:rsidRPr="00000000">
        <w:rPr>
          <w:rtl w:val="0"/>
        </w:rPr>
      </w:r>
    </w:p>
    <w:p w:rsidR="00000000" w:rsidDel="00000000" w:rsidP="00000000" w:rsidRDefault="00000000" w:rsidRPr="00000000">
      <w:pPr>
        <w:numPr>
          <w:ilvl w:val="0"/>
          <w:numId w:val="12"/>
        </w:numPr>
        <w:ind w:left="720" w:hanging="360"/>
        <w:contextualSpacing w:val="1"/>
        <w:rPr>
          <w:color w:val="000000"/>
        </w:rPr>
      </w:pPr>
      <w:r w:rsidDel="00000000" w:rsidR="00000000" w:rsidRPr="00000000">
        <w:rPr>
          <w:color w:val="000000"/>
          <w:rtl w:val="0"/>
        </w:rPr>
        <w:t xml:space="preserve">Develop and deliver innovative solutions to FGM Prevention and Awareness Raising</w:t>
      </w:r>
    </w:p>
    <w:p w:rsidR="00000000" w:rsidDel="00000000" w:rsidP="00000000" w:rsidRDefault="00000000" w:rsidRPr="00000000">
      <w:pPr>
        <w:numPr>
          <w:ilvl w:val="0"/>
          <w:numId w:val="12"/>
        </w:numPr>
        <w:ind w:left="720" w:hanging="360"/>
        <w:contextualSpacing w:val="1"/>
        <w:rPr>
          <w:color w:val="000000"/>
        </w:rPr>
      </w:pPr>
      <w:r w:rsidDel="00000000" w:rsidR="00000000" w:rsidRPr="00000000">
        <w:rPr>
          <w:color w:val="000000"/>
          <w:rtl w:val="0"/>
        </w:rPr>
        <w:t xml:space="preserve">Involve service users in the planning, development and delivery of services.</w:t>
      </w:r>
    </w:p>
    <w:p w:rsidR="00000000" w:rsidDel="00000000" w:rsidP="00000000" w:rsidRDefault="00000000" w:rsidRPr="00000000">
      <w:pPr>
        <w:numPr>
          <w:ilvl w:val="0"/>
          <w:numId w:val="8"/>
        </w:numPr>
        <w:ind w:left="720" w:hanging="360"/>
        <w:contextualSpacing w:val="1"/>
        <w:rPr>
          <w:color w:val="000000"/>
        </w:rPr>
      </w:pPr>
      <w:r w:rsidDel="00000000" w:rsidR="00000000" w:rsidRPr="00000000">
        <w:rPr>
          <w:color w:val="000000"/>
          <w:rtl w:val="0"/>
        </w:rPr>
        <w:t xml:space="preserve">Work in partnership and integrate with Statutory and other Community and Voluntary Sector agencies.</w:t>
      </w:r>
    </w:p>
    <w:p w:rsidR="00000000" w:rsidDel="00000000" w:rsidP="00000000" w:rsidRDefault="00000000" w:rsidRPr="00000000">
      <w:pPr>
        <w:numPr>
          <w:ilvl w:val="0"/>
          <w:numId w:val="8"/>
        </w:numPr>
        <w:ind w:left="720" w:hanging="360"/>
        <w:contextualSpacing w:val="1"/>
        <w:rPr>
          <w:color w:val="000000"/>
        </w:rPr>
      </w:pPr>
      <w:r w:rsidDel="00000000" w:rsidR="00000000" w:rsidRPr="00000000">
        <w:rPr>
          <w:color w:val="000000"/>
          <w:rtl w:val="0"/>
        </w:rPr>
        <w:t xml:space="preserve">Show what added value the service can offer to the City Council in the delivery of work around FGM.</w:t>
      </w:r>
    </w:p>
    <w:p w:rsidR="00000000" w:rsidDel="00000000" w:rsidP="00000000" w:rsidRDefault="00000000" w:rsidRPr="00000000">
      <w:pPr>
        <w:contextualSpacing w:val="0"/>
        <w:rPr>
          <w:color w:val="000000"/>
        </w:rPr>
      </w:pPr>
      <w:r w:rsidDel="00000000" w:rsidR="00000000" w:rsidRPr="00000000">
        <w:rPr>
          <w:rtl w:val="0"/>
        </w:rPr>
      </w:r>
    </w:p>
    <w:p w:rsidR="00000000" w:rsidDel="00000000" w:rsidP="00000000" w:rsidRDefault="00000000" w:rsidRPr="00000000">
      <w:pPr>
        <w:contextualSpacing w:val="0"/>
        <w:rPr>
          <w:color w:val="000000"/>
        </w:rPr>
      </w:pPr>
      <w:r w:rsidDel="00000000" w:rsidR="00000000" w:rsidRPr="00000000">
        <w:rPr>
          <w:rtl w:val="0"/>
        </w:rPr>
      </w:r>
    </w:p>
    <w:p w:rsidR="00000000" w:rsidDel="00000000" w:rsidP="00000000" w:rsidRDefault="00000000" w:rsidRPr="00000000">
      <w:pPr>
        <w:contextualSpacing w:val="0"/>
        <w:rPr>
          <w:color w:val="000000"/>
        </w:rPr>
      </w:pPr>
      <w:r w:rsidDel="00000000" w:rsidR="00000000" w:rsidRPr="00000000">
        <w:rPr>
          <w:rtl w:val="0"/>
        </w:rPr>
      </w:r>
    </w:p>
    <w:p w:rsidR="00000000" w:rsidDel="00000000" w:rsidP="00000000" w:rsidRDefault="00000000" w:rsidRPr="00000000">
      <w:pPr>
        <w:spacing w:line="276" w:lineRule="auto"/>
        <w:contextualSpacing w:val="0"/>
        <w:rPr>
          <w:color w:val="000000"/>
        </w:rPr>
      </w:pPr>
      <w:r w:rsidDel="00000000" w:rsidR="00000000" w:rsidRPr="00000000">
        <w:rPr>
          <w:rtl w:val="0"/>
        </w:rPr>
      </w:r>
    </w:p>
    <w:p w:rsidR="00000000" w:rsidDel="00000000" w:rsidP="00000000" w:rsidRDefault="00000000" w:rsidRPr="00000000">
      <w:pPr>
        <w:spacing w:line="276" w:lineRule="auto"/>
        <w:contextualSpacing w:val="0"/>
        <w:rPr>
          <w:b w:val="1"/>
          <w:i w:val="1"/>
        </w:rPr>
      </w:pPr>
      <w:r w:rsidDel="00000000" w:rsidR="00000000" w:rsidRPr="00000000">
        <w:rPr>
          <w:b w:val="1"/>
          <w:i w:val="1"/>
          <w:color w:val="000000"/>
          <w:rtl w:val="0"/>
        </w:rPr>
        <w:t xml:space="preserve">Examples of what we will fund:</w:t>
      </w:r>
      <w:r w:rsidDel="00000000" w:rsidR="00000000" w:rsidRPr="00000000">
        <w:rPr>
          <w:rtl w:val="0"/>
        </w:rPr>
      </w:r>
    </w:p>
    <w:p w:rsidR="00000000" w:rsidDel="00000000" w:rsidP="00000000" w:rsidRDefault="00000000" w:rsidRPr="00000000">
      <w:pPr>
        <w:spacing w:after="0" w:lineRule="auto"/>
        <w:contextualSpacing w:val="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pPr>
        <w:pStyle w:val="Heading3"/>
        <w:keepLines w:val="1"/>
        <w:numPr>
          <w:ilvl w:val="0"/>
          <w:numId w:val="2"/>
        </w:numPr>
        <w:spacing w:after="0" w:before="0" w:line="276" w:lineRule="auto"/>
        <w:ind w:left="720" w:hanging="360"/>
        <w:rPr>
          <w:b w:val="0"/>
          <w:sz w:val="24"/>
          <w:szCs w:val="24"/>
        </w:rPr>
      </w:pPr>
      <w:r w:rsidDel="00000000" w:rsidR="00000000" w:rsidRPr="00000000">
        <w:rPr>
          <w:rFonts w:ascii="Arial" w:cs="Arial" w:eastAsia="Arial" w:hAnsi="Arial"/>
          <w:b w:val="0"/>
          <w:sz w:val="24"/>
          <w:szCs w:val="24"/>
          <w:vertAlign w:val="baseline"/>
          <w:rtl w:val="0"/>
        </w:rPr>
        <w:t xml:space="preserve">Staff salaries</w:t>
      </w:r>
    </w:p>
    <w:p w:rsidR="00000000" w:rsidDel="00000000" w:rsidP="00000000" w:rsidRDefault="00000000" w:rsidRPr="00000000">
      <w:pPr>
        <w:numPr>
          <w:ilvl w:val="0"/>
          <w:numId w:val="2"/>
        </w:numPr>
        <w:spacing w:after="0" w:line="276" w:lineRule="auto"/>
        <w:ind w:left="720" w:hanging="360"/>
        <w:rPr/>
      </w:pPr>
      <w:r w:rsidDel="00000000" w:rsidR="00000000" w:rsidRPr="00000000">
        <w:rPr>
          <w:rFonts w:ascii="Arial" w:cs="Arial" w:eastAsia="Arial" w:hAnsi="Arial"/>
          <w:vertAlign w:val="baseline"/>
          <w:rtl w:val="0"/>
        </w:rPr>
        <w:t xml:space="preserve">Volunteer expenses</w:t>
      </w:r>
    </w:p>
    <w:p w:rsidR="00000000" w:rsidDel="00000000" w:rsidP="00000000" w:rsidRDefault="00000000" w:rsidRPr="00000000">
      <w:pPr>
        <w:numPr>
          <w:ilvl w:val="0"/>
          <w:numId w:val="2"/>
        </w:numPr>
        <w:spacing w:after="0" w:line="276" w:lineRule="auto"/>
        <w:ind w:left="720" w:hanging="360"/>
        <w:rPr/>
      </w:pPr>
      <w:r w:rsidDel="00000000" w:rsidR="00000000" w:rsidRPr="00000000">
        <w:rPr>
          <w:rFonts w:ascii="Arial" w:cs="Arial" w:eastAsia="Arial" w:hAnsi="Arial"/>
          <w:vertAlign w:val="baseline"/>
          <w:rtl w:val="0"/>
        </w:rPr>
        <w:t xml:space="preserve">Training</w:t>
      </w:r>
    </w:p>
    <w:p w:rsidR="00000000" w:rsidDel="00000000" w:rsidP="00000000" w:rsidRDefault="00000000" w:rsidRPr="00000000">
      <w:pPr>
        <w:numPr>
          <w:ilvl w:val="0"/>
          <w:numId w:val="2"/>
        </w:numPr>
        <w:spacing w:after="0" w:line="276" w:lineRule="auto"/>
        <w:ind w:left="720" w:hanging="360"/>
        <w:rPr/>
      </w:pPr>
      <w:r w:rsidDel="00000000" w:rsidR="00000000" w:rsidRPr="00000000">
        <w:rPr>
          <w:rFonts w:ascii="Arial" w:cs="Arial" w:eastAsia="Arial" w:hAnsi="Arial"/>
          <w:vertAlign w:val="baseline"/>
          <w:rtl w:val="0"/>
        </w:rPr>
        <w:t xml:space="preserve">Utility costs </w:t>
      </w:r>
    </w:p>
    <w:p w:rsidR="00000000" w:rsidDel="00000000" w:rsidP="00000000" w:rsidRDefault="00000000" w:rsidRPr="00000000">
      <w:pPr>
        <w:numPr>
          <w:ilvl w:val="0"/>
          <w:numId w:val="2"/>
        </w:numPr>
        <w:spacing w:after="0" w:line="276" w:lineRule="auto"/>
        <w:ind w:left="720" w:hanging="360"/>
        <w:rPr/>
      </w:pPr>
      <w:r w:rsidDel="00000000" w:rsidR="00000000" w:rsidRPr="00000000">
        <w:rPr>
          <w:rFonts w:ascii="Arial" w:cs="Arial" w:eastAsia="Arial" w:hAnsi="Arial"/>
          <w:vertAlign w:val="baseline"/>
          <w:rtl w:val="0"/>
        </w:rPr>
        <w:t xml:space="preserve">Transport costs </w:t>
      </w:r>
    </w:p>
    <w:p w:rsidR="00000000" w:rsidDel="00000000" w:rsidP="00000000" w:rsidRDefault="00000000" w:rsidRPr="00000000">
      <w:pPr>
        <w:numPr>
          <w:ilvl w:val="0"/>
          <w:numId w:val="2"/>
        </w:numPr>
        <w:spacing w:after="0" w:line="276" w:lineRule="auto"/>
        <w:ind w:left="720" w:hanging="360"/>
        <w:rPr/>
      </w:pPr>
      <w:r w:rsidDel="00000000" w:rsidR="00000000" w:rsidRPr="00000000">
        <w:rPr>
          <w:rFonts w:ascii="Arial" w:cs="Arial" w:eastAsia="Arial" w:hAnsi="Arial"/>
          <w:vertAlign w:val="baseline"/>
          <w:rtl w:val="0"/>
        </w:rPr>
        <w:t xml:space="preserve">Room hire</w:t>
      </w:r>
    </w:p>
    <w:p w:rsidR="00000000" w:rsidDel="00000000" w:rsidP="00000000" w:rsidRDefault="00000000" w:rsidRPr="00000000">
      <w:pPr>
        <w:numPr>
          <w:ilvl w:val="0"/>
          <w:numId w:val="2"/>
        </w:numPr>
        <w:spacing w:after="0" w:line="276" w:lineRule="auto"/>
        <w:ind w:left="720" w:hanging="360"/>
        <w:rPr/>
      </w:pPr>
      <w:r w:rsidDel="00000000" w:rsidR="00000000" w:rsidRPr="00000000">
        <w:rPr>
          <w:rFonts w:ascii="Arial" w:cs="Arial" w:eastAsia="Arial" w:hAnsi="Arial"/>
          <w:vertAlign w:val="baseline"/>
          <w:rtl w:val="0"/>
        </w:rPr>
        <w:t xml:space="preserve">A proportion of your core costs, clearly related to the scale of activity delivered under this funding</w:t>
      </w:r>
    </w:p>
    <w:p w:rsidR="00000000" w:rsidDel="00000000" w:rsidP="00000000" w:rsidRDefault="00000000" w:rsidRPr="00000000">
      <w:pPr>
        <w:spacing w:after="0" w:lineRule="auto"/>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pStyle w:val="Heading3"/>
        <w:spacing w:after="0" w:before="0" w:lineRule="auto"/>
        <w:ind w:left="360" w:firstLine="0"/>
        <w:contextualSpacing w:val="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What we will not fund:</w:t>
      </w:r>
    </w:p>
    <w:p w:rsidR="00000000" w:rsidDel="00000000" w:rsidP="00000000" w:rsidRDefault="00000000" w:rsidRPr="00000000">
      <w:pPr>
        <w:numPr>
          <w:ilvl w:val="0"/>
          <w:numId w:val="2"/>
        </w:numPr>
        <w:spacing w:after="0" w:line="276" w:lineRule="auto"/>
        <w:ind w:left="720" w:hanging="360"/>
        <w:rPr/>
      </w:pPr>
      <w:r w:rsidDel="00000000" w:rsidR="00000000" w:rsidRPr="00000000">
        <w:rPr>
          <w:rFonts w:ascii="Arial" w:cs="Arial" w:eastAsia="Arial" w:hAnsi="Arial"/>
          <w:vertAlign w:val="baseline"/>
          <w:rtl w:val="0"/>
        </w:rPr>
        <w:t xml:space="preserve">Purchase of vehicles or property</w:t>
      </w:r>
    </w:p>
    <w:p w:rsidR="00000000" w:rsidDel="00000000" w:rsidP="00000000" w:rsidRDefault="00000000" w:rsidRPr="00000000">
      <w:pPr>
        <w:numPr>
          <w:ilvl w:val="0"/>
          <w:numId w:val="2"/>
        </w:numPr>
        <w:spacing w:after="0" w:line="276" w:lineRule="auto"/>
        <w:ind w:left="720" w:hanging="360"/>
        <w:rPr/>
      </w:pPr>
      <w:r w:rsidDel="00000000" w:rsidR="00000000" w:rsidRPr="00000000">
        <w:rPr>
          <w:rFonts w:ascii="Arial" w:cs="Arial" w:eastAsia="Arial" w:hAnsi="Arial"/>
          <w:vertAlign w:val="baseline"/>
          <w:rtl w:val="0"/>
        </w:rPr>
        <w:t xml:space="preserve">Building renovation/repair costs </w:t>
      </w:r>
    </w:p>
    <w:p w:rsidR="00000000" w:rsidDel="00000000" w:rsidP="00000000" w:rsidRDefault="00000000" w:rsidRPr="00000000">
      <w:pPr>
        <w:spacing w:after="0" w:lineRule="auto"/>
        <w:ind w:left="360" w:firstLine="0"/>
        <w:contextualSpacing w:val="0"/>
        <w:rPr>
          <w:rFonts w:ascii="Arial" w:cs="Arial" w:eastAsia="Arial" w:hAnsi="Arial"/>
          <w:color w:val="ff0000"/>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All costs must be reasonable.</w:t>
      </w:r>
    </w:p>
    <w:p w:rsidR="00000000" w:rsidDel="00000000" w:rsidP="00000000" w:rsidRDefault="00000000" w:rsidRPr="00000000">
      <w:pPr>
        <w:spacing w:after="0" w:lineRule="auto"/>
        <w:contextualSpacing w:val="0"/>
        <w:rPr/>
      </w:pPr>
      <w:r w:rsidDel="00000000" w:rsidR="00000000" w:rsidRPr="00000000">
        <w:rPr>
          <w:rtl w:val="0"/>
        </w:rPr>
      </w:r>
    </w:p>
    <w:p w:rsidR="00000000" w:rsidDel="00000000" w:rsidP="00000000" w:rsidRDefault="00000000" w:rsidRPr="00000000">
      <w:pPr>
        <w:spacing w:after="0" w:lineRule="auto"/>
        <w:ind w:firstLine="720"/>
        <w:contextualSpacing w:val="0"/>
        <w:rPr>
          <w:b w:val="1"/>
        </w:rPr>
      </w:pPr>
      <w:r w:rsidDel="00000000" w:rsidR="00000000" w:rsidRPr="00000000">
        <w:rPr>
          <w:b w:val="1"/>
          <w:rtl w:val="0"/>
        </w:rPr>
        <w:t xml:space="preserve">3. Who Can Apply</w:t>
      </w:r>
    </w:p>
    <w:p w:rsidR="00000000" w:rsidDel="00000000" w:rsidP="00000000" w:rsidRDefault="00000000" w:rsidRPr="00000000">
      <w:pPr>
        <w:spacing w:after="0" w:lineRule="auto"/>
        <w:ind w:firstLine="720"/>
        <w:contextualSpacing w:val="0"/>
        <w:rPr>
          <w:b w:val="1"/>
        </w:rPr>
      </w:pPr>
      <w:r w:rsidDel="00000000" w:rsidR="00000000" w:rsidRPr="00000000">
        <w:rPr>
          <w:rtl w:val="0"/>
        </w:rPr>
      </w:r>
    </w:p>
    <w:p w:rsidR="00000000" w:rsidDel="00000000" w:rsidP="00000000" w:rsidRDefault="00000000" w:rsidRPr="00000000">
      <w:pPr>
        <w:spacing w:line="276" w:lineRule="auto"/>
        <w:contextualSpacing w:val="0"/>
        <w:rPr>
          <w:color w:val="000000"/>
        </w:rPr>
      </w:pPr>
      <w:r w:rsidDel="00000000" w:rsidR="00000000" w:rsidRPr="00000000">
        <w:rPr>
          <w:color w:val="000000"/>
          <w:rtl w:val="0"/>
        </w:rPr>
        <w:t xml:space="preserve">To apply for this grant your organisation must have, and be able to produce when asked:</w:t>
      </w:r>
    </w:p>
    <w:p w:rsidR="00000000" w:rsidDel="00000000" w:rsidP="00000000" w:rsidRDefault="00000000" w:rsidRPr="00000000">
      <w:pPr>
        <w:spacing w:line="276" w:lineRule="auto"/>
        <w:contextualSpacing w:val="0"/>
        <w:rPr>
          <w:color w:val="000000"/>
        </w:rPr>
      </w:pPr>
      <w:r w:rsidDel="00000000" w:rsidR="00000000" w:rsidRPr="00000000">
        <w:rPr>
          <w:rtl w:val="0"/>
        </w:rPr>
      </w:r>
    </w:p>
    <w:p w:rsidR="00000000" w:rsidDel="00000000" w:rsidP="00000000" w:rsidRDefault="00000000" w:rsidRPr="00000000">
      <w:pPr>
        <w:numPr>
          <w:ilvl w:val="0"/>
          <w:numId w:val="6"/>
        </w:numPr>
        <w:spacing w:line="276" w:lineRule="auto"/>
        <w:ind w:left="720" w:hanging="360"/>
        <w:contextualSpacing w:val="1"/>
        <w:rPr>
          <w:color w:val="000000"/>
        </w:rPr>
      </w:pPr>
      <w:r w:rsidDel="00000000" w:rsidR="00000000" w:rsidRPr="00000000">
        <w:rPr>
          <w:color w:val="000000"/>
          <w:rtl w:val="0"/>
        </w:rPr>
        <w:t xml:space="preserve">A safeguarding policy</w:t>
      </w:r>
    </w:p>
    <w:p w:rsidR="00000000" w:rsidDel="00000000" w:rsidP="00000000" w:rsidRDefault="00000000" w:rsidRPr="00000000">
      <w:pPr>
        <w:numPr>
          <w:ilvl w:val="0"/>
          <w:numId w:val="6"/>
        </w:numPr>
        <w:spacing w:line="276" w:lineRule="auto"/>
        <w:ind w:left="720" w:hanging="360"/>
        <w:contextualSpacing w:val="1"/>
        <w:rPr>
          <w:color w:val="000000"/>
        </w:rPr>
      </w:pPr>
      <w:r w:rsidDel="00000000" w:rsidR="00000000" w:rsidRPr="00000000">
        <w:rPr>
          <w:color w:val="000000"/>
          <w:rtl w:val="0"/>
        </w:rPr>
        <w:t xml:space="preserve">An equal opportunities policy</w:t>
      </w:r>
    </w:p>
    <w:p w:rsidR="00000000" w:rsidDel="00000000" w:rsidP="00000000" w:rsidRDefault="00000000" w:rsidRPr="00000000">
      <w:pPr>
        <w:numPr>
          <w:ilvl w:val="0"/>
          <w:numId w:val="6"/>
        </w:numPr>
        <w:spacing w:line="276" w:lineRule="auto"/>
        <w:ind w:left="720" w:hanging="360"/>
        <w:contextualSpacing w:val="1"/>
        <w:rPr>
          <w:color w:val="000000"/>
        </w:rPr>
      </w:pPr>
      <w:r w:rsidDel="00000000" w:rsidR="00000000" w:rsidRPr="00000000">
        <w:rPr>
          <w:color w:val="000000"/>
          <w:rtl w:val="0"/>
        </w:rPr>
        <w:t xml:space="preserve">A health and safety policy</w:t>
      </w:r>
    </w:p>
    <w:p w:rsidR="00000000" w:rsidDel="00000000" w:rsidP="00000000" w:rsidRDefault="00000000" w:rsidRPr="00000000">
      <w:pPr>
        <w:numPr>
          <w:ilvl w:val="0"/>
          <w:numId w:val="6"/>
        </w:numPr>
        <w:spacing w:line="276" w:lineRule="auto"/>
        <w:ind w:left="720" w:hanging="360"/>
        <w:contextualSpacing w:val="1"/>
        <w:rPr>
          <w:color w:val="000000"/>
        </w:rPr>
      </w:pPr>
      <w:r w:rsidDel="00000000" w:rsidR="00000000" w:rsidRPr="00000000">
        <w:rPr>
          <w:color w:val="000000"/>
          <w:rtl w:val="0"/>
        </w:rPr>
        <w:t xml:space="preserve">A data protection policy</w:t>
      </w:r>
    </w:p>
    <w:p w:rsidR="00000000" w:rsidDel="00000000" w:rsidP="00000000" w:rsidRDefault="00000000" w:rsidRPr="00000000">
      <w:pPr>
        <w:numPr>
          <w:ilvl w:val="0"/>
          <w:numId w:val="6"/>
        </w:numPr>
        <w:spacing w:line="276" w:lineRule="auto"/>
        <w:ind w:left="720" w:hanging="360"/>
        <w:contextualSpacing w:val="1"/>
        <w:rPr>
          <w:color w:val="000000"/>
        </w:rPr>
      </w:pPr>
      <w:r w:rsidDel="00000000" w:rsidR="00000000" w:rsidRPr="00000000">
        <w:rPr>
          <w:color w:val="000000"/>
          <w:rtl w:val="0"/>
        </w:rPr>
        <w:t xml:space="preserve">Financial policies and procedures</w:t>
      </w:r>
    </w:p>
    <w:p w:rsidR="00000000" w:rsidDel="00000000" w:rsidP="00000000" w:rsidRDefault="00000000" w:rsidRPr="00000000">
      <w:pPr>
        <w:numPr>
          <w:ilvl w:val="0"/>
          <w:numId w:val="6"/>
        </w:numPr>
        <w:spacing w:line="276" w:lineRule="auto"/>
        <w:ind w:left="720" w:hanging="360"/>
        <w:contextualSpacing w:val="1"/>
        <w:rPr>
          <w:color w:val="000000"/>
        </w:rPr>
      </w:pPr>
      <w:r w:rsidDel="00000000" w:rsidR="00000000" w:rsidRPr="00000000">
        <w:rPr>
          <w:color w:val="000000"/>
          <w:rtl w:val="0"/>
        </w:rPr>
        <w:t xml:space="preserve">Evidence of at least 4 Board / Management Committee meetings in the last year</w:t>
      </w:r>
    </w:p>
    <w:p w:rsidR="00000000" w:rsidDel="00000000" w:rsidP="00000000" w:rsidRDefault="00000000" w:rsidRPr="00000000">
      <w:pPr>
        <w:numPr>
          <w:ilvl w:val="0"/>
          <w:numId w:val="6"/>
        </w:numPr>
        <w:spacing w:line="276" w:lineRule="auto"/>
        <w:ind w:left="720" w:hanging="360"/>
        <w:contextualSpacing w:val="1"/>
        <w:rPr>
          <w:color w:val="000000"/>
        </w:rPr>
      </w:pPr>
      <w:r w:rsidDel="00000000" w:rsidR="00000000" w:rsidRPr="00000000">
        <w:rPr>
          <w:color w:val="000000"/>
          <w:rtl w:val="0"/>
        </w:rPr>
        <w:t xml:space="preserve">A list of Board / Management Committee members, including their roles</w:t>
      </w:r>
      <w:r w:rsidDel="00000000" w:rsidR="00000000" w:rsidRPr="00000000">
        <w:rPr>
          <w:rtl w:val="0"/>
        </w:rPr>
      </w:r>
    </w:p>
    <w:p w:rsidR="00000000" w:rsidDel="00000000" w:rsidP="00000000" w:rsidRDefault="00000000" w:rsidRPr="00000000">
      <w:pPr>
        <w:numPr>
          <w:ilvl w:val="0"/>
          <w:numId w:val="6"/>
        </w:numPr>
        <w:spacing w:line="276" w:lineRule="auto"/>
        <w:ind w:left="720" w:hanging="360"/>
        <w:contextualSpacing w:val="1"/>
        <w:rPr>
          <w:color w:val="000000"/>
        </w:rPr>
      </w:pPr>
      <w:r w:rsidDel="00000000" w:rsidR="00000000" w:rsidRPr="00000000">
        <w:rPr>
          <w:color w:val="000000"/>
          <w:rtl w:val="0"/>
        </w:rPr>
        <w:t xml:space="preserve">A governing document (i.e. a Constitution)</w:t>
      </w:r>
    </w:p>
    <w:p w:rsidR="00000000" w:rsidDel="00000000" w:rsidP="00000000" w:rsidRDefault="00000000" w:rsidRPr="00000000">
      <w:pPr>
        <w:numPr>
          <w:ilvl w:val="0"/>
          <w:numId w:val="6"/>
        </w:numPr>
        <w:spacing w:line="276" w:lineRule="auto"/>
        <w:ind w:left="720" w:hanging="360"/>
        <w:contextualSpacing w:val="1"/>
        <w:rPr>
          <w:color w:val="000000"/>
        </w:rPr>
      </w:pPr>
      <w:r w:rsidDel="00000000" w:rsidR="00000000" w:rsidRPr="00000000">
        <w:rPr>
          <w:color w:val="000000"/>
          <w:rtl w:val="0"/>
        </w:rPr>
        <w:t xml:space="preserve">Relevant insurance</w:t>
      </w:r>
    </w:p>
    <w:p w:rsidR="00000000" w:rsidDel="00000000" w:rsidP="00000000" w:rsidRDefault="00000000" w:rsidRPr="00000000">
      <w:pPr>
        <w:numPr>
          <w:ilvl w:val="0"/>
          <w:numId w:val="6"/>
        </w:numPr>
        <w:spacing w:line="276" w:lineRule="auto"/>
        <w:ind w:left="720" w:hanging="360"/>
        <w:contextualSpacing w:val="1"/>
        <w:rPr>
          <w:color w:val="000000"/>
        </w:rPr>
      </w:pPr>
      <w:r w:rsidDel="00000000" w:rsidR="00000000" w:rsidRPr="00000000">
        <w:rPr>
          <w:color w:val="000000"/>
          <w:rtl w:val="0"/>
        </w:rPr>
        <w:t xml:space="preserve">A recent annual report and independently verified accounts</w:t>
      </w:r>
    </w:p>
    <w:p w:rsidR="00000000" w:rsidDel="00000000" w:rsidP="00000000" w:rsidRDefault="00000000" w:rsidRPr="00000000">
      <w:pPr>
        <w:numPr>
          <w:ilvl w:val="0"/>
          <w:numId w:val="6"/>
        </w:numPr>
        <w:spacing w:line="276" w:lineRule="auto"/>
        <w:ind w:left="720" w:hanging="360"/>
        <w:contextualSpacing w:val="1"/>
        <w:rPr>
          <w:color w:val="000000"/>
        </w:rPr>
      </w:pPr>
      <w:r w:rsidDel="00000000" w:rsidR="00000000" w:rsidRPr="00000000">
        <w:rPr>
          <w:color w:val="000000"/>
          <w:rtl w:val="0"/>
        </w:rPr>
        <w:t xml:space="preserve">Evidence of significant recent provision of services to Manchester residents.</w:t>
      </w:r>
      <w:r w:rsidDel="00000000" w:rsidR="00000000" w:rsidRPr="00000000">
        <w:rPr>
          <w:rtl w:val="0"/>
        </w:rPr>
      </w:r>
    </w:p>
    <w:p w:rsidR="00000000" w:rsidDel="00000000" w:rsidP="00000000" w:rsidRDefault="00000000" w:rsidRPr="00000000">
      <w:pPr>
        <w:pStyle w:val="Heading3"/>
        <w:numPr>
          <w:ilvl w:val="0"/>
          <w:numId w:val="6"/>
        </w:numPr>
        <w:spacing w:after="0" w:before="0" w:line="276" w:lineRule="auto"/>
        <w:ind w:left="720" w:hanging="360"/>
        <w:contextualSpacing w:val="1"/>
        <w:rPr/>
      </w:pPr>
      <w:bookmarkStart w:colFirst="0" w:colLast="0" w:name="_th0d4obksueq" w:id="0"/>
      <w:bookmarkEnd w:id="0"/>
      <w:r w:rsidDel="00000000" w:rsidR="00000000" w:rsidRPr="00000000">
        <w:rPr>
          <w:rFonts w:ascii="Arial" w:cs="Arial" w:eastAsia="Arial" w:hAnsi="Arial"/>
          <w:b w:val="0"/>
          <w:sz w:val="24"/>
          <w:szCs w:val="24"/>
          <w:rtl w:val="0"/>
        </w:rPr>
        <w:t xml:space="preserve">Be representative and inclusive of the community you are intending to work with</w:t>
      </w:r>
    </w:p>
    <w:p w:rsidR="00000000" w:rsidDel="00000000" w:rsidP="00000000" w:rsidRDefault="00000000" w:rsidRPr="00000000">
      <w:pPr>
        <w:spacing w:line="276" w:lineRule="auto"/>
        <w:contextualSpacing w:val="0"/>
        <w:rPr>
          <w:color w:val="000000"/>
        </w:rPr>
      </w:pPr>
      <w:r w:rsidDel="00000000" w:rsidR="00000000" w:rsidRPr="00000000">
        <w:rPr>
          <w:rtl w:val="0"/>
        </w:rPr>
      </w:r>
    </w:p>
    <w:p w:rsidR="00000000" w:rsidDel="00000000" w:rsidP="00000000" w:rsidRDefault="00000000" w:rsidRPr="00000000">
      <w:pPr>
        <w:spacing w:line="276" w:lineRule="auto"/>
        <w:contextualSpacing w:val="0"/>
        <w:rPr>
          <w:color w:val="000000"/>
        </w:rPr>
      </w:pPr>
      <w:r w:rsidDel="00000000" w:rsidR="00000000" w:rsidRPr="00000000">
        <w:rPr>
          <w:color w:val="000000"/>
          <w:rtl w:val="0"/>
        </w:rPr>
        <w:t xml:space="preserve">You must also be a not-for-profit organisation – this includes voluntary, community and faith organisations, co-operatives and mutual societies, non-governmental organisations which are value driven and which principally invest their surpluses to further social, environmental or cultural objectives.</w:t>
      </w:r>
    </w:p>
    <w:p w:rsidR="00000000" w:rsidDel="00000000" w:rsidP="00000000" w:rsidRDefault="00000000" w:rsidRPr="00000000">
      <w:pPr>
        <w:spacing w:line="276" w:lineRule="auto"/>
        <w:contextualSpacing w:val="0"/>
        <w:rPr>
          <w:color w:val="000000"/>
        </w:rPr>
      </w:pPr>
      <w:r w:rsidDel="00000000" w:rsidR="00000000" w:rsidRPr="00000000">
        <w:rPr>
          <w:rtl w:val="0"/>
        </w:rPr>
      </w:r>
    </w:p>
    <w:p w:rsidR="00000000" w:rsidDel="00000000" w:rsidP="00000000" w:rsidRDefault="00000000" w:rsidRPr="00000000">
      <w:pPr>
        <w:spacing w:line="276" w:lineRule="auto"/>
        <w:contextualSpacing w:val="0"/>
        <w:rPr>
          <w:color w:val="000000"/>
        </w:rPr>
      </w:pPr>
      <w:r w:rsidDel="00000000" w:rsidR="00000000" w:rsidRPr="00000000">
        <w:rPr>
          <w:color w:val="000000"/>
          <w:rtl w:val="0"/>
        </w:rPr>
        <w:t xml:space="preserve">Alliance, partnership and consortium applications will be welcomed for all grant bids.</w:t>
      </w:r>
    </w:p>
    <w:p w:rsidR="00000000" w:rsidDel="00000000" w:rsidP="00000000" w:rsidRDefault="00000000" w:rsidRPr="00000000">
      <w:pPr>
        <w:spacing w:line="276" w:lineRule="auto"/>
        <w:contextualSpacing w:val="0"/>
        <w:rPr>
          <w:color w:val="00000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i w:val="1"/>
          <w:rtl w:val="0"/>
        </w:rPr>
        <w:t xml:space="preserve">There should be opportunities for the people who you are supporting to be involved in your work, for example by volunteering in your service and/or being part of your management committee or other body</w:t>
      </w:r>
      <w:r w:rsidDel="00000000" w:rsidR="00000000" w:rsidRPr="00000000">
        <w:rPr>
          <w:b w:val="1"/>
          <w:rtl w:val="0"/>
        </w:rPr>
        <w:t xml:space="preserve">. </w:t>
      </w:r>
    </w:p>
    <w:p w:rsidR="00000000" w:rsidDel="00000000" w:rsidP="00000000" w:rsidRDefault="00000000" w:rsidRPr="00000000">
      <w:pPr>
        <w:spacing w:line="276" w:lineRule="auto"/>
        <w:contextualSpacing w:val="0"/>
        <w:rPr>
          <w:color w:val="000000"/>
        </w:rPr>
      </w:pPr>
      <w:r w:rsidDel="00000000" w:rsidR="00000000" w:rsidRPr="00000000">
        <w:rPr>
          <w:rtl w:val="0"/>
        </w:rPr>
      </w:r>
    </w:p>
    <w:p w:rsidR="00000000" w:rsidDel="00000000" w:rsidP="00000000" w:rsidRDefault="00000000" w:rsidRPr="00000000">
      <w:pPr>
        <w:spacing w:line="276" w:lineRule="auto"/>
        <w:contextualSpacing w:val="0"/>
        <w:rPr>
          <w:color w:val="000000"/>
        </w:rPr>
      </w:pPr>
      <w:r w:rsidDel="00000000" w:rsidR="00000000" w:rsidRPr="00000000">
        <w:rPr>
          <w:color w:val="000000"/>
          <w:rtl w:val="0"/>
        </w:rPr>
        <w:t xml:space="preserve">You cannot apply if you are:</w:t>
      </w:r>
    </w:p>
    <w:p w:rsidR="00000000" w:rsidDel="00000000" w:rsidP="00000000" w:rsidRDefault="00000000" w:rsidRPr="00000000">
      <w:pPr>
        <w:pStyle w:val="Heading3"/>
        <w:numPr>
          <w:ilvl w:val="0"/>
          <w:numId w:val="11"/>
        </w:numPr>
        <w:spacing w:after="80" w:before="280" w:line="276" w:lineRule="auto"/>
        <w:ind w:left="720" w:hanging="360"/>
        <w:contextualSpacing w:val="1"/>
        <w:rPr>
          <w:b w:val="0"/>
          <w:color w:val="000000"/>
        </w:rPr>
      </w:pPr>
      <w:r w:rsidDel="00000000" w:rsidR="00000000" w:rsidRPr="00000000">
        <w:rPr>
          <w:rFonts w:ascii="Arial" w:cs="Arial" w:eastAsia="Arial" w:hAnsi="Arial"/>
          <w:b w:val="0"/>
          <w:color w:val="000000"/>
          <w:sz w:val="24"/>
          <w:szCs w:val="24"/>
          <w:rtl w:val="0"/>
        </w:rPr>
        <w:t xml:space="preserve">A private sector or “for profit” organisation.</w:t>
      </w:r>
    </w:p>
    <w:p w:rsidR="00000000" w:rsidDel="00000000" w:rsidP="00000000" w:rsidRDefault="00000000" w:rsidRPr="00000000">
      <w:pPr>
        <w:pStyle w:val="Heading3"/>
        <w:numPr>
          <w:ilvl w:val="0"/>
          <w:numId w:val="11"/>
        </w:numPr>
        <w:spacing w:after="80" w:before="280" w:line="276" w:lineRule="auto"/>
        <w:ind w:left="720" w:hanging="360"/>
        <w:contextualSpacing w:val="1"/>
        <w:rPr>
          <w:b w:val="1"/>
          <w:color w:val="000000"/>
        </w:rPr>
      </w:pPr>
      <w:bookmarkStart w:colFirst="0" w:colLast="0" w:name="_36zg3514nzgr" w:id="1"/>
      <w:bookmarkEnd w:id="1"/>
      <w:r w:rsidDel="00000000" w:rsidR="00000000" w:rsidRPr="00000000">
        <w:rPr>
          <w:rFonts w:ascii="Arial" w:cs="Arial" w:eastAsia="Arial" w:hAnsi="Arial"/>
          <w:b w:val="0"/>
          <w:color w:val="000000"/>
          <w:sz w:val="24"/>
          <w:szCs w:val="24"/>
          <w:rtl w:val="0"/>
        </w:rPr>
        <w:t xml:space="preserve">A public sector organisation i.e. local authority, education institution, health authority etc.</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pPr>
        <w:spacing w:after="0" w:lineRule="auto"/>
        <w:ind w:firstLine="720"/>
        <w:contextualSpacing w:val="0"/>
        <w:rPr>
          <w:b w:val="1"/>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color w:val="ff0000"/>
          <w:vertAlign w:val="baseline"/>
        </w:rPr>
      </w:pPr>
      <w:r w:rsidDel="00000000" w:rsidR="00000000" w:rsidRPr="00000000">
        <w:rPr>
          <w:rtl w:val="0"/>
        </w:rPr>
      </w:r>
    </w:p>
    <w:p w:rsidR="00000000" w:rsidDel="00000000" w:rsidP="00000000" w:rsidRDefault="00000000" w:rsidRPr="00000000">
      <w:pPr>
        <w:pStyle w:val="Heading2"/>
        <w:spacing w:after="0" w:before="0" w:lineRule="auto"/>
        <w:ind w:firstLine="720"/>
        <w:contextualSpacing w:val="0"/>
        <w:rPr>
          <w:b w:val="1"/>
          <w:i w:val="0"/>
          <w:sz w:val="24"/>
          <w:szCs w:val="24"/>
          <w:vertAlign w:val="baseline"/>
        </w:rPr>
      </w:pPr>
      <w:r w:rsidDel="00000000" w:rsidR="00000000" w:rsidRPr="00000000">
        <w:rPr>
          <w:i w:val="0"/>
          <w:sz w:val="24"/>
          <w:szCs w:val="24"/>
          <w:rtl w:val="0"/>
        </w:rPr>
        <w:t xml:space="preserve">4. </w:t>
      </w:r>
      <w:r w:rsidDel="00000000" w:rsidR="00000000" w:rsidRPr="00000000">
        <w:rPr>
          <w:b w:val="1"/>
          <w:i w:val="0"/>
          <w:sz w:val="24"/>
          <w:szCs w:val="24"/>
          <w:vertAlign w:val="baseline"/>
          <w:rtl w:val="0"/>
        </w:rPr>
        <w:t xml:space="preserve">Funding</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There is a maximum of £18,000 available to spend on</w:t>
      </w:r>
      <w:r w:rsidDel="00000000" w:rsidR="00000000" w:rsidRPr="00000000">
        <w:rPr>
          <w:rtl w:val="0"/>
        </w:rPr>
        <w:t xml:space="preserve"> meeting the objectives of addressing Female Genital Mutilation within Manchester.</w:t>
      </w:r>
      <w:r w:rsidDel="00000000" w:rsidR="00000000" w:rsidRPr="00000000">
        <w:rPr>
          <w:rtl w:val="0"/>
        </w:rPr>
      </w:r>
    </w:p>
    <w:p w:rsidR="00000000" w:rsidDel="00000000" w:rsidP="00000000" w:rsidRDefault="00000000" w:rsidRPr="00000000">
      <w:pPr>
        <w:pStyle w:val="Heading3"/>
        <w:spacing w:after="0" w:before="0" w:lineRule="auto"/>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Style w:val="Heading3"/>
        <w:spacing w:after="0" w:before="0" w:lineRule="auto"/>
        <w:contextualSpacing w:val="0"/>
        <w:rPr>
          <w:rFonts w:ascii="Arial" w:cs="Arial" w:eastAsia="Arial" w:hAnsi="Arial"/>
          <w:b w:val="0"/>
          <w:color w:val="ff0000"/>
          <w:sz w:val="24"/>
          <w:szCs w:val="24"/>
          <w:vertAlign w:val="baseline"/>
        </w:rPr>
      </w:pPr>
      <w:r w:rsidDel="00000000" w:rsidR="00000000" w:rsidRPr="00000000">
        <w:rPr>
          <w:rFonts w:ascii="Arial" w:cs="Arial" w:eastAsia="Arial" w:hAnsi="Arial"/>
          <w:b w:val="0"/>
          <w:sz w:val="24"/>
          <w:szCs w:val="24"/>
          <w:vertAlign w:val="baseline"/>
          <w:rtl w:val="0"/>
        </w:rPr>
        <w:t xml:space="preserve">If your application is successful, </w:t>
      </w:r>
      <w:r w:rsidDel="00000000" w:rsidR="00000000" w:rsidRPr="00000000">
        <w:rPr>
          <w:rFonts w:ascii="Arial" w:cs="Arial" w:eastAsia="Arial" w:hAnsi="Arial"/>
          <w:b w:val="0"/>
          <w:color w:val="000000"/>
          <w:sz w:val="24"/>
          <w:szCs w:val="24"/>
          <w:vertAlign w:val="baseline"/>
          <w:rtl w:val="0"/>
        </w:rPr>
        <w:t xml:space="preserve">half of the funding agreed will be paid as soon as possible. The other half will be paid in March 2018</w:t>
      </w:r>
      <w:r w:rsidDel="00000000" w:rsidR="00000000" w:rsidRPr="00000000">
        <w:rPr>
          <w:rFonts w:ascii="Arial" w:cs="Arial" w:eastAsia="Arial" w:hAnsi="Arial"/>
          <w:b w:val="0"/>
          <w:sz w:val="24"/>
          <w:szCs w:val="24"/>
          <w:vertAlign w:val="baseline"/>
          <w:rtl w:val="0"/>
        </w:rPr>
        <w:t xml:space="preserve"> following evidence provided by the successful applicant as to how they are meeting the objectives of the grant programme and of successful outcomes achieved.</w:t>
      </w:r>
      <w:r w:rsidDel="00000000" w:rsidR="00000000" w:rsidRPr="00000000">
        <w:rPr>
          <w:rtl w:val="0"/>
        </w:rPr>
      </w:r>
    </w:p>
    <w:p w:rsidR="00000000" w:rsidDel="00000000" w:rsidP="00000000" w:rsidRDefault="00000000" w:rsidRPr="00000000">
      <w:pPr>
        <w:pStyle w:val="Heading2"/>
        <w:spacing w:after="0" w:before="0" w:lineRule="auto"/>
        <w:contextualSpacing w:val="0"/>
        <w:rPr>
          <w:color w:val="ff0000"/>
          <w:sz w:val="24"/>
          <w:szCs w:val="24"/>
          <w:vertAlign w:val="baseline"/>
        </w:rPr>
      </w:pPr>
      <w:r w:rsidDel="00000000" w:rsidR="00000000" w:rsidRPr="00000000">
        <w:rPr>
          <w:rtl w:val="0"/>
        </w:rPr>
      </w:r>
    </w:p>
    <w:p w:rsidR="00000000" w:rsidDel="00000000" w:rsidP="00000000" w:rsidRDefault="00000000" w:rsidRPr="00000000">
      <w:pPr>
        <w:pStyle w:val="Heading2"/>
        <w:spacing w:after="0" w:before="0" w:lineRule="auto"/>
        <w:ind w:firstLine="720"/>
        <w:contextualSpacing w:val="0"/>
        <w:rPr>
          <w:b w:val="1"/>
          <w:i w:val="0"/>
          <w:sz w:val="24"/>
          <w:szCs w:val="24"/>
          <w:vertAlign w:val="baseline"/>
        </w:rPr>
      </w:pPr>
      <w:r w:rsidDel="00000000" w:rsidR="00000000" w:rsidRPr="00000000">
        <w:rPr>
          <w:i w:val="0"/>
          <w:sz w:val="24"/>
          <w:szCs w:val="24"/>
          <w:rtl w:val="0"/>
        </w:rPr>
        <w:t xml:space="preserve">5. </w:t>
      </w:r>
      <w:r w:rsidDel="00000000" w:rsidR="00000000" w:rsidRPr="00000000">
        <w:rPr>
          <w:b w:val="1"/>
          <w:i w:val="0"/>
          <w:sz w:val="24"/>
          <w:szCs w:val="24"/>
          <w:vertAlign w:val="baseline"/>
          <w:rtl w:val="0"/>
        </w:rPr>
        <w:t xml:space="preserve">How to Apply</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pStyle w:val="Heading3"/>
        <w:keepLines w:val="1"/>
        <w:numPr>
          <w:ilvl w:val="0"/>
          <w:numId w:val="9"/>
        </w:numPr>
        <w:spacing w:after="0" w:before="0" w:line="276" w:lineRule="auto"/>
        <w:ind w:left="1080" w:hanging="360"/>
        <w:rPr>
          <w:b w:val="0"/>
          <w:sz w:val="24"/>
          <w:szCs w:val="24"/>
        </w:rPr>
      </w:pPr>
      <w:r w:rsidDel="00000000" w:rsidR="00000000" w:rsidRPr="00000000">
        <w:rPr>
          <w:rFonts w:ascii="Arial" w:cs="Arial" w:eastAsia="Arial" w:hAnsi="Arial"/>
          <w:b w:val="0"/>
          <w:sz w:val="24"/>
          <w:szCs w:val="24"/>
          <w:vertAlign w:val="baseline"/>
          <w:rtl w:val="0"/>
        </w:rPr>
        <w:t xml:space="preserve">Please make sure you read the guidance notes carefully</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numPr>
          <w:ilvl w:val="0"/>
          <w:numId w:val="9"/>
        </w:numPr>
        <w:ind w:left="1080" w:hanging="360"/>
        <w:contextualSpacing w:val="1"/>
      </w:pPr>
      <w:r w:rsidDel="00000000" w:rsidR="00000000" w:rsidRPr="00000000">
        <w:rPr>
          <w:rtl w:val="0"/>
        </w:rPr>
        <w:t xml:space="preserve">Ensure that you understand the application criteria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9"/>
        </w:numPr>
        <w:ind w:left="1080" w:hanging="360"/>
        <w:contextualSpacing w:val="1"/>
        <w:rPr>
          <w:u w:val="none"/>
        </w:rPr>
      </w:pPr>
      <w:r w:rsidDel="00000000" w:rsidR="00000000" w:rsidRPr="00000000">
        <w:rPr>
          <w:rtl w:val="0"/>
        </w:rPr>
        <w:t xml:space="preserve">Provide evidence to support your application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9"/>
        </w:numPr>
        <w:ind w:left="1080" w:hanging="360"/>
        <w:contextualSpacing w:val="1"/>
        <w:rPr>
          <w:u w:val="none"/>
        </w:rPr>
      </w:pPr>
      <w:r w:rsidDel="00000000" w:rsidR="00000000" w:rsidRPr="00000000">
        <w:rPr>
          <w:rtl w:val="0"/>
        </w:rPr>
        <w:t xml:space="preserve">Answer every question on the application form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keepLines w:val="1"/>
        <w:numPr>
          <w:ilvl w:val="0"/>
          <w:numId w:val="9"/>
        </w:numPr>
        <w:spacing w:after="0" w:before="0" w:line="276" w:lineRule="auto"/>
        <w:ind w:left="1080" w:hanging="360"/>
        <w:rPr>
          <w:b w:val="0"/>
          <w:sz w:val="24"/>
          <w:szCs w:val="24"/>
        </w:rPr>
      </w:pPr>
      <w:r w:rsidDel="00000000" w:rsidR="00000000" w:rsidRPr="00000000">
        <w:rPr>
          <w:rFonts w:ascii="Arial" w:cs="Arial" w:eastAsia="Arial" w:hAnsi="Arial"/>
          <w:b w:val="0"/>
          <w:sz w:val="24"/>
          <w:szCs w:val="24"/>
          <w:vertAlign w:val="baseline"/>
          <w:rtl w:val="0"/>
        </w:rPr>
        <w:t xml:space="preserve">The deadline for applications is </w:t>
      </w:r>
      <w:r w:rsidDel="00000000" w:rsidR="00000000" w:rsidRPr="00000000">
        <w:rPr>
          <w:rFonts w:ascii="Arial" w:cs="Arial" w:eastAsia="Arial" w:hAnsi="Arial"/>
          <w:sz w:val="24"/>
          <w:szCs w:val="24"/>
          <w:vertAlign w:val="baseline"/>
          <w:rtl w:val="0"/>
        </w:rPr>
        <w:t xml:space="preserve">1st August 2017</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numPr>
          <w:ilvl w:val="0"/>
          <w:numId w:val="9"/>
        </w:numPr>
        <w:spacing w:after="0" w:line="276" w:lineRule="auto"/>
        <w:ind w:left="1080" w:hanging="360"/>
        <w:rPr/>
      </w:pPr>
      <w:r w:rsidDel="00000000" w:rsidR="00000000" w:rsidRPr="00000000">
        <w:rPr>
          <w:rFonts w:ascii="Arial" w:cs="Arial" w:eastAsia="Arial" w:hAnsi="Arial"/>
          <w:vertAlign w:val="baseline"/>
          <w:rtl w:val="0"/>
        </w:rPr>
        <w:t xml:space="preserve">Please return your completed application form to </w:t>
      </w:r>
      <w:hyperlink r:id="rId7">
        <w:r w:rsidDel="00000000" w:rsidR="00000000" w:rsidRPr="00000000">
          <w:rPr>
            <w:rFonts w:ascii="Arial" w:cs="Arial" w:eastAsia="Arial" w:hAnsi="Arial"/>
            <w:color w:val="0000ff"/>
            <w:u w:val="single"/>
            <w:vertAlign w:val="baseline"/>
            <w:rtl w:val="0"/>
          </w:rPr>
          <w:t xml:space="preserve">workingwithus@manchester.gov.uk</w:t>
        </w:r>
      </w:hyperlink>
      <w:r w:rsidDel="00000000" w:rsidR="00000000" w:rsidRPr="00000000">
        <w:rPr>
          <w:rFonts w:ascii="Arial" w:cs="Arial" w:eastAsia="Arial" w:hAnsi="Arial"/>
          <w:vertAlign w:val="baseline"/>
          <w:rtl w:val="0"/>
        </w:rPr>
        <w:t xml:space="preserve"> </w:t>
      </w:r>
    </w:p>
    <w:p w:rsidR="00000000" w:rsidDel="00000000" w:rsidP="00000000" w:rsidRDefault="00000000" w:rsidRPr="00000000">
      <w:pPr>
        <w:spacing w:after="0" w:line="276" w:lineRule="auto"/>
        <w:contextualSpacing w:val="0"/>
        <w:rPr/>
      </w:pPr>
      <w:r w:rsidDel="00000000" w:rsidR="00000000" w:rsidRPr="00000000">
        <w:rPr>
          <w:rtl w:val="0"/>
        </w:rPr>
      </w:r>
    </w:p>
    <w:p w:rsidR="00000000" w:rsidDel="00000000" w:rsidP="00000000" w:rsidRDefault="00000000" w:rsidRPr="00000000">
      <w:pPr>
        <w:spacing w:after="0" w:line="276" w:lineRule="auto"/>
        <w:contextualSpacing w:val="0"/>
        <w:rPr>
          <w:color w:val="000000"/>
        </w:rPr>
      </w:pPr>
      <w:r w:rsidDel="00000000" w:rsidR="00000000" w:rsidRPr="00000000">
        <w:rPr>
          <w:rtl w:val="0"/>
        </w:rPr>
        <w:tab/>
        <w:tab/>
      </w:r>
      <w:r w:rsidDel="00000000" w:rsidR="00000000" w:rsidRPr="00000000">
        <w:rPr>
          <w:color w:val="000000"/>
          <w:rtl w:val="0"/>
        </w:rPr>
        <w:t xml:space="preserve">(NB – incomplete applications will not be considered).</w:t>
      </w:r>
    </w:p>
    <w:p w:rsidR="00000000" w:rsidDel="00000000" w:rsidP="00000000" w:rsidRDefault="00000000" w:rsidRPr="00000000">
      <w:pPr>
        <w:spacing w:after="0" w:line="276" w:lineRule="auto"/>
        <w:contextualSpacing w:val="0"/>
        <w:rPr/>
      </w:pPr>
      <w:r w:rsidDel="00000000" w:rsidR="00000000" w:rsidRPr="00000000">
        <w:rPr>
          <w:rtl w:val="0"/>
        </w:rPr>
      </w:r>
    </w:p>
    <w:p w:rsidR="00000000" w:rsidDel="00000000" w:rsidP="00000000" w:rsidRDefault="00000000" w:rsidRPr="00000000">
      <w:pPr>
        <w:pStyle w:val="Heading3"/>
        <w:keepLines w:val="1"/>
        <w:numPr>
          <w:ilvl w:val="0"/>
          <w:numId w:val="9"/>
        </w:numPr>
        <w:spacing w:after="0" w:before="0" w:line="276" w:lineRule="auto"/>
        <w:ind w:left="1080" w:hanging="360"/>
        <w:rPr>
          <w:b w:val="0"/>
          <w:sz w:val="24"/>
          <w:szCs w:val="24"/>
        </w:rPr>
      </w:pPr>
      <w:r w:rsidDel="00000000" w:rsidR="00000000" w:rsidRPr="00000000">
        <w:rPr>
          <w:rFonts w:ascii="Arial" w:cs="Arial" w:eastAsia="Arial" w:hAnsi="Arial"/>
          <w:b w:val="0"/>
          <w:sz w:val="24"/>
          <w:szCs w:val="24"/>
          <w:vertAlign w:val="baseline"/>
          <w:rtl w:val="0"/>
        </w:rPr>
        <w:t xml:space="preserve">You will receive an acknowledgement of our receipt of your application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spacing w:after="0" w:before="0" w:lineRule="auto"/>
        <w:contextualSpacing w:val="0"/>
        <w:rPr>
          <w:b w:val="0"/>
          <w:color w:val="ff0000"/>
          <w:sz w:val="24"/>
          <w:szCs w:val="24"/>
          <w:vertAlign w:val="baseline"/>
        </w:rPr>
      </w:pPr>
      <w:r w:rsidDel="00000000" w:rsidR="00000000" w:rsidRPr="00000000">
        <w:rPr>
          <w:rtl w:val="0"/>
        </w:rPr>
      </w:r>
    </w:p>
    <w:p w:rsidR="00000000" w:rsidDel="00000000" w:rsidP="00000000" w:rsidRDefault="00000000" w:rsidRPr="00000000">
      <w:pPr>
        <w:pStyle w:val="Heading2"/>
        <w:spacing w:after="0" w:before="0" w:lineRule="auto"/>
        <w:ind w:firstLine="720"/>
        <w:contextualSpacing w:val="0"/>
        <w:rPr>
          <w:b w:val="1"/>
          <w:i w:val="0"/>
          <w:sz w:val="24"/>
          <w:szCs w:val="24"/>
          <w:vertAlign w:val="baseline"/>
        </w:rPr>
      </w:pPr>
      <w:r w:rsidDel="00000000" w:rsidR="00000000" w:rsidRPr="00000000">
        <w:rPr>
          <w:i w:val="0"/>
          <w:sz w:val="24"/>
          <w:szCs w:val="24"/>
          <w:rtl w:val="0"/>
        </w:rPr>
        <w:t xml:space="preserve">6. </w:t>
      </w:r>
      <w:r w:rsidDel="00000000" w:rsidR="00000000" w:rsidRPr="00000000">
        <w:rPr>
          <w:b w:val="1"/>
          <w:i w:val="0"/>
          <w:sz w:val="24"/>
          <w:szCs w:val="24"/>
          <w:vertAlign w:val="baseline"/>
          <w:rtl w:val="0"/>
        </w:rPr>
        <w:t xml:space="preserve">How will the decision be made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76" w:lineRule="auto"/>
        <w:contextualSpacing w:val="0"/>
        <w:rPr>
          <w:color w:val="000000"/>
        </w:rPr>
      </w:pPr>
      <w:r w:rsidDel="00000000" w:rsidR="00000000" w:rsidRPr="00000000">
        <w:rPr>
          <w:color w:val="000000"/>
          <w:rtl w:val="0"/>
        </w:rPr>
        <w:t xml:space="preserve">Applications will be considered by the Scoring Panel, which will consist of senior officers within Manchester City Council, and people who have good knowledge and understanding in this area. </w:t>
      </w:r>
    </w:p>
    <w:p w:rsidR="00000000" w:rsidDel="00000000" w:rsidP="00000000" w:rsidRDefault="00000000" w:rsidRPr="00000000">
      <w:pPr>
        <w:spacing w:line="276" w:lineRule="auto"/>
        <w:contextualSpacing w:val="0"/>
        <w:rPr>
          <w:color w:val="000000"/>
        </w:rPr>
      </w:pPr>
      <w:r w:rsidDel="00000000" w:rsidR="00000000" w:rsidRPr="00000000">
        <w:rPr>
          <w:rtl w:val="0"/>
        </w:rPr>
      </w:r>
    </w:p>
    <w:p w:rsidR="00000000" w:rsidDel="00000000" w:rsidP="00000000" w:rsidRDefault="00000000" w:rsidRPr="00000000">
      <w:pPr>
        <w:spacing w:line="276" w:lineRule="auto"/>
        <w:contextualSpacing w:val="0"/>
        <w:rPr>
          <w:color w:val="000000"/>
        </w:rPr>
      </w:pPr>
      <w:r w:rsidDel="00000000" w:rsidR="00000000" w:rsidRPr="00000000">
        <w:rPr>
          <w:color w:val="000000"/>
          <w:rtl w:val="0"/>
        </w:rPr>
        <w:t xml:space="preserve">Each application will be considered on its own merits, from both established groups and new groups, and from established and new proposals.</w:t>
      </w:r>
    </w:p>
    <w:p w:rsidR="00000000" w:rsidDel="00000000" w:rsidP="00000000" w:rsidRDefault="00000000" w:rsidRPr="00000000">
      <w:pPr>
        <w:spacing w:line="276" w:lineRule="auto"/>
        <w:contextualSpacing w:val="0"/>
        <w:rPr>
          <w:color w:val="000000"/>
        </w:rPr>
      </w:pPr>
      <w:r w:rsidDel="00000000" w:rsidR="00000000" w:rsidRPr="00000000">
        <w:rPr>
          <w:rtl w:val="0"/>
        </w:rPr>
      </w:r>
    </w:p>
    <w:p w:rsidR="00000000" w:rsidDel="00000000" w:rsidP="00000000" w:rsidRDefault="00000000" w:rsidRPr="00000000">
      <w:pPr>
        <w:spacing w:line="276" w:lineRule="auto"/>
        <w:contextualSpacing w:val="0"/>
        <w:rPr>
          <w:color w:val="000000"/>
        </w:rPr>
      </w:pPr>
      <w:r w:rsidDel="00000000" w:rsidR="00000000" w:rsidRPr="00000000">
        <w:rPr>
          <w:color w:val="000000"/>
          <w:rtl w:val="0"/>
        </w:rPr>
        <w:t xml:space="preserve">The Scoring Panel will assess each application and allocate scores based on how well the application can evidence:</w:t>
      </w:r>
    </w:p>
    <w:p w:rsidR="00000000" w:rsidDel="00000000" w:rsidP="00000000" w:rsidRDefault="00000000" w:rsidRPr="00000000">
      <w:pPr>
        <w:spacing w:line="276" w:lineRule="auto"/>
        <w:contextualSpacing w:val="0"/>
        <w:rPr>
          <w:color w:val="000000"/>
        </w:rPr>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color w:val="000000"/>
        </w:rPr>
      </w:pPr>
      <w:r w:rsidDel="00000000" w:rsidR="00000000" w:rsidRPr="00000000">
        <w:rPr>
          <w:color w:val="000000"/>
          <w:rtl w:val="0"/>
        </w:rPr>
        <w:t xml:space="preserve">How it contributes to the objectives.</w:t>
      </w:r>
    </w:p>
    <w:p w:rsidR="00000000" w:rsidDel="00000000" w:rsidP="00000000" w:rsidRDefault="00000000" w:rsidRPr="00000000">
      <w:pPr>
        <w:numPr>
          <w:ilvl w:val="0"/>
          <w:numId w:val="1"/>
        </w:numPr>
        <w:spacing w:line="276" w:lineRule="auto"/>
        <w:ind w:left="720" w:hanging="360"/>
        <w:contextualSpacing w:val="1"/>
        <w:rPr>
          <w:color w:val="000000"/>
        </w:rPr>
      </w:pPr>
      <w:r w:rsidDel="00000000" w:rsidR="00000000" w:rsidRPr="00000000">
        <w:rPr>
          <w:color w:val="000000"/>
          <w:rtl w:val="0"/>
        </w:rPr>
        <w:t xml:space="preserve">How it will achieve agreed outcomes.</w:t>
      </w:r>
    </w:p>
    <w:p w:rsidR="00000000" w:rsidDel="00000000" w:rsidP="00000000" w:rsidRDefault="00000000" w:rsidRPr="00000000">
      <w:pPr>
        <w:numPr>
          <w:ilvl w:val="0"/>
          <w:numId w:val="1"/>
        </w:numPr>
        <w:spacing w:line="276" w:lineRule="auto"/>
        <w:ind w:left="720" w:hanging="360"/>
        <w:contextualSpacing w:val="1"/>
        <w:rPr>
          <w:color w:val="000000"/>
        </w:rPr>
      </w:pPr>
      <w:r w:rsidDel="00000000" w:rsidR="00000000" w:rsidRPr="00000000">
        <w:rPr>
          <w:color w:val="000000"/>
          <w:rtl w:val="0"/>
        </w:rPr>
        <w:t xml:space="preserve">That the proposed activities are needed.</w:t>
      </w:r>
    </w:p>
    <w:p w:rsidR="00000000" w:rsidDel="00000000" w:rsidP="00000000" w:rsidRDefault="00000000" w:rsidRPr="00000000">
      <w:pPr>
        <w:numPr>
          <w:ilvl w:val="0"/>
          <w:numId w:val="1"/>
        </w:numPr>
        <w:spacing w:line="276" w:lineRule="auto"/>
        <w:ind w:left="720" w:hanging="360"/>
        <w:contextualSpacing w:val="1"/>
        <w:rPr>
          <w:color w:val="000000"/>
        </w:rPr>
      </w:pPr>
      <w:r w:rsidDel="00000000" w:rsidR="00000000" w:rsidRPr="00000000">
        <w:rPr>
          <w:color w:val="000000"/>
          <w:rtl w:val="0"/>
        </w:rPr>
        <w:t xml:space="preserve">How local people, groups and service users will be involved the service design and delivery.</w:t>
      </w:r>
    </w:p>
    <w:p w:rsidR="00000000" w:rsidDel="00000000" w:rsidP="00000000" w:rsidRDefault="00000000" w:rsidRPr="00000000">
      <w:pPr>
        <w:numPr>
          <w:ilvl w:val="0"/>
          <w:numId w:val="1"/>
        </w:numPr>
        <w:spacing w:line="276" w:lineRule="auto"/>
        <w:ind w:left="720" w:hanging="360"/>
        <w:contextualSpacing w:val="1"/>
        <w:rPr>
          <w:color w:val="000000"/>
        </w:rPr>
      </w:pPr>
      <w:r w:rsidDel="00000000" w:rsidR="00000000" w:rsidRPr="00000000">
        <w:rPr>
          <w:color w:val="000000"/>
          <w:rtl w:val="0"/>
        </w:rPr>
        <w:t xml:space="preserve">How volunteering opportunities and peer mentoring will be encouraged.</w:t>
      </w:r>
    </w:p>
    <w:p w:rsidR="00000000" w:rsidDel="00000000" w:rsidP="00000000" w:rsidRDefault="00000000" w:rsidRPr="00000000">
      <w:pPr>
        <w:numPr>
          <w:ilvl w:val="0"/>
          <w:numId w:val="1"/>
        </w:numPr>
        <w:spacing w:line="276" w:lineRule="auto"/>
        <w:ind w:left="720" w:hanging="360"/>
        <w:contextualSpacing w:val="1"/>
        <w:rPr>
          <w:color w:val="000000"/>
        </w:rPr>
      </w:pPr>
      <w:r w:rsidDel="00000000" w:rsidR="00000000" w:rsidRPr="00000000">
        <w:rPr>
          <w:color w:val="000000"/>
          <w:rtl w:val="0"/>
        </w:rPr>
        <w:t xml:space="preserve">How a partnership would work (if the proposal is for a partnership, alliance or consortium).</w:t>
      </w:r>
    </w:p>
    <w:p w:rsidR="00000000" w:rsidDel="00000000" w:rsidP="00000000" w:rsidRDefault="00000000" w:rsidRPr="00000000">
      <w:pPr>
        <w:numPr>
          <w:ilvl w:val="0"/>
          <w:numId w:val="1"/>
        </w:numPr>
        <w:spacing w:line="276" w:lineRule="auto"/>
        <w:ind w:left="720" w:hanging="360"/>
        <w:contextualSpacing w:val="1"/>
        <w:rPr>
          <w:color w:val="000000"/>
        </w:rPr>
      </w:pPr>
      <w:r w:rsidDel="00000000" w:rsidR="00000000" w:rsidRPr="00000000">
        <w:rPr>
          <w:color w:val="000000"/>
          <w:rtl w:val="0"/>
        </w:rPr>
        <w:t xml:space="preserve">Reasonable and well thought through costings.</w:t>
      </w:r>
    </w:p>
    <w:p w:rsidR="00000000" w:rsidDel="00000000" w:rsidP="00000000" w:rsidRDefault="00000000" w:rsidRPr="00000000">
      <w:pPr>
        <w:spacing w:line="276" w:lineRule="auto"/>
        <w:contextualSpacing w:val="0"/>
        <w:rPr>
          <w:color w:val="000000"/>
        </w:rPr>
      </w:pPr>
      <w:r w:rsidDel="00000000" w:rsidR="00000000" w:rsidRPr="00000000">
        <w:rPr>
          <w:rtl w:val="0"/>
        </w:rPr>
      </w:r>
    </w:p>
    <w:p w:rsidR="00000000" w:rsidDel="00000000" w:rsidP="00000000" w:rsidRDefault="00000000" w:rsidRPr="00000000">
      <w:pPr>
        <w:spacing w:line="276" w:lineRule="auto"/>
        <w:contextualSpacing w:val="0"/>
        <w:rPr>
          <w:color w:val="000000"/>
        </w:rPr>
      </w:pPr>
      <w:r w:rsidDel="00000000" w:rsidR="00000000" w:rsidRPr="00000000">
        <w:rPr>
          <w:color w:val="000000"/>
          <w:rtl w:val="0"/>
        </w:rPr>
        <w:t xml:space="preserve">In the event of more than one group bidding to deliver the same service or activity, the grant evaluation panel will consider which proposal best meets the criteria.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spacing w:after="0" w:before="0" w:lineRule="auto"/>
        <w:ind w:firstLine="720"/>
        <w:contextualSpacing w:val="0"/>
        <w:rPr>
          <w:b w:val="1"/>
          <w:i w:val="0"/>
          <w:sz w:val="24"/>
          <w:szCs w:val="24"/>
          <w:vertAlign w:val="baseline"/>
        </w:rPr>
      </w:pPr>
      <w:r w:rsidDel="00000000" w:rsidR="00000000" w:rsidRPr="00000000">
        <w:rPr>
          <w:i w:val="0"/>
          <w:sz w:val="24"/>
          <w:szCs w:val="24"/>
          <w:rtl w:val="0"/>
        </w:rPr>
        <w:t xml:space="preserve">7. </w:t>
      </w:r>
      <w:r w:rsidDel="00000000" w:rsidR="00000000" w:rsidRPr="00000000">
        <w:rPr>
          <w:b w:val="1"/>
          <w:i w:val="0"/>
          <w:sz w:val="24"/>
          <w:szCs w:val="24"/>
          <w:vertAlign w:val="baseline"/>
          <w:rtl w:val="0"/>
        </w:rPr>
        <w:t xml:space="preserve">What will happen after the decision has been made</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pStyle w:val="Heading3"/>
        <w:spacing w:after="0" w:before="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All applicants will be notified by email as to whether their application has been successful or not and we will provide written feedback, on request. There is no appeals process.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76" w:lineRule="auto"/>
        <w:contextualSpacing w:val="0"/>
        <w:rPr>
          <w:color w:val="000000"/>
        </w:rPr>
      </w:pPr>
      <w:r w:rsidDel="00000000" w:rsidR="00000000" w:rsidRPr="00000000">
        <w:rPr>
          <w:color w:val="000000"/>
          <w:rtl w:val="0"/>
        </w:rPr>
        <w:t xml:space="preserve">Officers from MCC will arrange to meet with representatives of the successful applicants to finalise details around service delivery, monitoring and reporting arrangements and grant fund payments.</w:t>
      </w:r>
    </w:p>
    <w:p w:rsidR="00000000" w:rsidDel="00000000" w:rsidP="00000000" w:rsidRDefault="00000000" w:rsidRPr="00000000">
      <w:pPr>
        <w:spacing w:after="0" w:lineRule="auto"/>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Rule="auto"/>
        <w:contextualSpacing w:val="0"/>
        <w:rPr>
          <w:b w:val="1"/>
          <w:vertAlign w:val="baseline"/>
        </w:rPr>
      </w:pPr>
      <w:r w:rsidDel="00000000" w:rsidR="00000000" w:rsidRPr="00000000">
        <w:rPr>
          <w:rFonts w:ascii="Arial" w:cs="Arial" w:eastAsia="Arial" w:hAnsi="Arial"/>
          <w:vertAlign w:val="baseline"/>
          <w:rtl w:val="0"/>
        </w:rPr>
        <w:t xml:space="preserve">We expect to make a decision by</w:t>
      </w:r>
      <w:r w:rsidDel="00000000" w:rsidR="00000000" w:rsidRPr="00000000">
        <w:rPr>
          <w:rtl w:val="0"/>
        </w:rPr>
        <w:t xml:space="preserve"> </w:t>
      </w:r>
      <w:r w:rsidDel="00000000" w:rsidR="00000000" w:rsidRPr="00000000">
        <w:rPr>
          <w:b w:val="1"/>
          <w:rtl w:val="0"/>
        </w:rPr>
        <w:t xml:space="preserve">11th August 2017</w:t>
      </w: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The successful applicant will be required to submit the documentation set out in the application form. We will send you a grant agreement with our terms and conditions for you to sign and return. If we need to ask you to change your approach in order to fill a gap we will arrange to meet with you.</w:t>
      </w:r>
    </w:p>
    <w:p w:rsidR="00000000" w:rsidDel="00000000" w:rsidP="00000000" w:rsidRDefault="00000000" w:rsidRPr="00000000">
      <w:pPr>
        <w:spacing w:after="0" w:lineRule="auto"/>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pStyle w:val="Heading3"/>
        <w:spacing w:after="0" w:before="0" w:lineRule="auto"/>
        <w:contextualSpacing w:val="0"/>
        <w:rPr>
          <w:rFonts w:ascii="Arial" w:cs="Arial" w:eastAsia="Arial" w:hAnsi="Arial"/>
          <w:color w:val="ff0000"/>
          <w:sz w:val="24"/>
          <w:szCs w:val="24"/>
          <w:vertAlign w:val="baseline"/>
        </w:rPr>
      </w:pPr>
      <w:r w:rsidDel="00000000" w:rsidR="00000000" w:rsidRPr="00000000">
        <w:rPr>
          <w:rtl w:val="0"/>
        </w:rPr>
      </w:r>
    </w:p>
    <w:p w:rsidR="00000000" w:rsidDel="00000000" w:rsidP="00000000" w:rsidRDefault="00000000" w:rsidRPr="00000000">
      <w:pPr>
        <w:pStyle w:val="Heading3"/>
        <w:spacing w:after="0" w:before="0" w:lineRule="auto"/>
        <w:ind w:firstLine="720"/>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8. </w:t>
      </w:r>
      <w:r w:rsidDel="00000000" w:rsidR="00000000" w:rsidRPr="00000000">
        <w:rPr>
          <w:rFonts w:ascii="Arial" w:cs="Arial" w:eastAsia="Arial" w:hAnsi="Arial"/>
          <w:sz w:val="24"/>
          <w:szCs w:val="24"/>
          <w:vertAlign w:val="baseline"/>
          <w:rtl w:val="0"/>
        </w:rPr>
        <w:t xml:space="preserve">Monitoring and evaluation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color w:val="000000"/>
        </w:rPr>
      </w:pPr>
      <w:r w:rsidDel="00000000" w:rsidR="00000000" w:rsidRPr="00000000">
        <w:rPr>
          <w:color w:val="000000"/>
          <w:rtl w:val="0"/>
        </w:rPr>
        <w:t xml:space="preserve">Manchester City Council is required to safeguard public funds. Therefore, successful providers will be required to provide monitoring information which will evidence agreed outcomes, based on the objectives of the Grant. This information will also be used to inform future commissioning priorities and to secure future financial resources. The monitoring information will be required within two weeks after the end of project </w:t>
      </w:r>
      <w:r w:rsidDel="00000000" w:rsidR="00000000" w:rsidRPr="00000000">
        <w:rPr>
          <w:b w:val="1"/>
          <w:color w:val="000000"/>
          <w:rtl w:val="0"/>
        </w:rPr>
        <w:t xml:space="preserve">in March 2018.</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keepLines w:val="1"/>
        <w:numPr>
          <w:ilvl w:val="0"/>
          <w:numId w:val="3"/>
        </w:numPr>
        <w:spacing w:after="0" w:before="0" w:line="276" w:lineRule="auto"/>
        <w:ind w:left="720" w:hanging="360"/>
        <w:rPr>
          <w:b w:val="0"/>
          <w:sz w:val="24"/>
          <w:szCs w:val="24"/>
        </w:rPr>
      </w:pPr>
      <w:r w:rsidDel="00000000" w:rsidR="00000000" w:rsidRPr="00000000">
        <w:rPr>
          <w:rFonts w:ascii="Arial" w:cs="Arial" w:eastAsia="Arial" w:hAnsi="Arial"/>
          <w:b w:val="0"/>
          <w:sz w:val="24"/>
          <w:szCs w:val="24"/>
          <w:vertAlign w:val="baseline"/>
          <w:rtl w:val="0"/>
        </w:rPr>
        <w:t xml:space="preserve">We will expect you to keep records of how many people have used your service</w:t>
      </w:r>
    </w:p>
    <w:p w:rsidR="00000000" w:rsidDel="00000000" w:rsidP="00000000" w:rsidRDefault="00000000" w:rsidRPr="00000000">
      <w:pPr>
        <w:pStyle w:val="Heading3"/>
        <w:keepLines w:val="1"/>
        <w:numPr>
          <w:ilvl w:val="0"/>
          <w:numId w:val="3"/>
        </w:numPr>
        <w:spacing w:after="0" w:before="0" w:line="276" w:lineRule="auto"/>
        <w:ind w:left="720" w:hanging="360"/>
        <w:rPr>
          <w:b w:val="0"/>
          <w:sz w:val="24"/>
          <w:szCs w:val="24"/>
        </w:rPr>
      </w:pPr>
      <w:r w:rsidDel="00000000" w:rsidR="00000000" w:rsidRPr="00000000">
        <w:rPr>
          <w:rFonts w:ascii="Arial" w:cs="Arial" w:eastAsia="Arial" w:hAnsi="Arial"/>
          <w:b w:val="0"/>
          <w:sz w:val="24"/>
          <w:szCs w:val="24"/>
          <w:vertAlign w:val="baseline"/>
          <w:rtl w:val="0"/>
        </w:rPr>
        <w:t xml:space="preserve">You must keep financial records demonstrating how you have used the grant funding</w:t>
      </w:r>
    </w:p>
    <w:p w:rsidR="00000000" w:rsidDel="00000000" w:rsidP="00000000" w:rsidRDefault="00000000" w:rsidRPr="00000000">
      <w:pPr>
        <w:pStyle w:val="Heading3"/>
        <w:keepLines w:val="1"/>
        <w:numPr>
          <w:ilvl w:val="0"/>
          <w:numId w:val="3"/>
        </w:numPr>
        <w:spacing w:after="0" w:before="0" w:line="276" w:lineRule="auto"/>
        <w:ind w:left="720" w:hanging="360"/>
        <w:rPr>
          <w:b w:val="0"/>
          <w:sz w:val="24"/>
          <w:szCs w:val="24"/>
        </w:rPr>
      </w:pPr>
      <w:r w:rsidDel="00000000" w:rsidR="00000000" w:rsidRPr="00000000">
        <w:rPr>
          <w:rFonts w:ascii="Arial" w:cs="Arial" w:eastAsia="Arial" w:hAnsi="Arial"/>
          <w:b w:val="0"/>
          <w:sz w:val="24"/>
          <w:szCs w:val="24"/>
          <w:vertAlign w:val="baseline"/>
          <w:rtl w:val="0"/>
        </w:rPr>
        <w:t xml:space="preserve">You must submit an end of project monitoring return demonstrating the impact your project has made. </w:t>
      </w:r>
    </w:p>
    <w:p w:rsidR="00000000" w:rsidDel="00000000" w:rsidP="00000000" w:rsidRDefault="00000000" w:rsidRPr="00000000">
      <w:pPr>
        <w:pStyle w:val="Heading3"/>
        <w:keepLines w:val="1"/>
        <w:numPr>
          <w:ilvl w:val="0"/>
          <w:numId w:val="3"/>
        </w:numPr>
        <w:spacing w:after="0" w:before="0" w:line="276" w:lineRule="auto"/>
        <w:ind w:left="720" w:hanging="360"/>
        <w:rPr>
          <w:b w:val="0"/>
          <w:sz w:val="24"/>
          <w:szCs w:val="24"/>
        </w:rPr>
      </w:pPr>
      <w:r w:rsidDel="00000000" w:rsidR="00000000" w:rsidRPr="00000000">
        <w:rPr>
          <w:rFonts w:ascii="Arial" w:cs="Arial" w:eastAsia="Arial" w:hAnsi="Arial"/>
          <w:b w:val="0"/>
          <w:sz w:val="24"/>
          <w:szCs w:val="24"/>
          <w:vertAlign w:val="baseline"/>
          <w:rtl w:val="0"/>
        </w:rPr>
        <w:t xml:space="preserve">Alongside ongoing monitoring arrangements we are also currently developing an evaluation model that will encompass: identification, referrals, attrition, retention, impact and sustained impact. The successful applicant will be expected to work with us to develop the model and provide all required information to support this evaluation.</w:t>
      </w:r>
    </w:p>
    <w:p w:rsidR="00000000" w:rsidDel="00000000" w:rsidP="00000000" w:rsidRDefault="00000000" w:rsidRPr="00000000">
      <w:pPr>
        <w:spacing w:after="0" w:lineRule="auto"/>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pStyle w:val="Heading2"/>
        <w:spacing w:after="0" w:before="0" w:lineRule="auto"/>
        <w:ind w:firstLine="720"/>
        <w:contextualSpacing w:val="0"/>
        <w:rPr>
          <w:b w:val="1"/>
          <w:i w:val="0"/>
          <w:sz w:val="24"/>
          <w:szCs w:val="24"/>
          <w:vertAlign w:val="baseline"/>
        </w:rPr>
      </w:pPr>
      <w:r w:rsidDel="00000000" w:rsidR="00000000" w:rsidRPr="00000000">
        <w:rPr>
          <w:i w:val="0"/>
          <w:sz w:val="24"/>
          <w:szCs w:val="24"/>
          <w:rtl w:val="0"/>
        </w:rPr>
        <w:t xml:space="preserve">9. </w:t>
      </w:r>
      <w:r w:rsidDel="00000000" w:rsidR="00000000" w:rsidRPr="00000000">
        <w:rPr>
          <w:b w:val="1"/>
          <w:i w:val="0"/>
          <w:sz w:val="24"/>
          <w:szCs w:val="24"/>
          <w:vertAlign w:val="baseline"/>
          <w:rtl w:val="0"/>
        </w:rPr>
        <w:t xml:space="preserve">Getting Help</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If you do not understand anything in this guidance, or on the application form you can contact:: </w:t>
      </w:r>
      <w:hyperlink r:id="rId8">
        <w:r w:rsidDel="00000000" w:rsidR="00000000" w:rsidRPr="00000000">
          <w:rPr>
            <w:rFonts w:ascii="Arial" w:cs="Arial" w:eastAsia="Arial" w:hAnsi="Arial"/>
            <w:color w:val="0000ff"/>
            <w:u w:val="single"/>
            <w:vertAlign w:val="baseline"/>
            <w:rtl w:val="0"/>
          </w:rPr>
          <w:t xml:space="preserve">k.carter@manchester.gov.uk</w:t>
        </w:r>
      </w:hyperlink>
      <w:r w:rsidDel="00000000" w:rsidR="00000000" w:rsidRPr="00000000">
        <w:rPr>
          <w:rFonts w:ascii="Arial" w:cs="Arial" w:eastAsia="Arial" w:hAnsi="Arial"/>
          <w:vertAlign w:val="baseline"/>
          <w:rtl w:val="0"/>
        </w:rPr>
        <w:t xml:space="preserve">   </w:t>
      </w:r>
    </w:p>
    <w:p w:rsidR="00000000" w:rsidDel="00000000" w:rsidP="00000000" w:rsidRDefault="00000000" w:rsidRPr="00000000">
      <w:pPr>
        <w:spacing w:after="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Please note Karina cannot help complete your application form or offer advice on the likelihood of your application being funded.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Arial" w:cs="Arial" w:eastAsia="Arial" w:hAnsi="Arial"/>
          <w:b w:val="0"/>
          <w:i w:val="0"/>
          <w:smallCaps w:val="0"/>
          <w:strike w:val="0"/>
          <w:color w:val="ff0000"/>
          <w:sz w:val="24"/>
          <w:szCs w:val="24"/>
          <w:u w:val="none"/>
          <w:vertAlign w:val="baseline"/>
        </w:rPr>
      </w:pPr>
      <w:r w:rsidDel="00000000" w:rsidR="00000000" w:rsidRPr="00000000">
        <w:rPr>
          <w:rtl w:val="0"/>
        </w:rPr>
      </w:r>
    </w:p>
    <w:p w:rsidR="00000000" w:rsidDel="00000000" w:rsidP="00000000" w:rsidRDefault="00000000" w:rsidRPr="00000000">
      <w:pPr>
        <w:pStyle w:val="Heading3"/>
        <w:spacing w:after="0" w:before="0" w:lineRule="auto"/>
        <w:ind w:left="360" w:firstLine="0"/>
        <w:contextualSpacing w:val="0"/>
        <w:rPr>
          <w:rFonts w:ascii="Arial" w:cs="Arial" w:eastAsia="Arial" w:hAnsi="Arial"/>
          <w:color w:val="ff0000"/>
          <w:sz w:val="24"/>
          <w:szCs w:val="24"/>
          <w:vertAlign w:val="baseline"/>
        </w:rPr>
      </w:pPr>
      <w:r w:rsidDel="00000000" w:rsidR="00000000" w:rsidRPr="00000000">
        <w:rPr>
          <w:rtl w:val="0"/>
        </w:rPr>
      </w:r>
    </w:p>
    <w:p w:rsidR="00000000" w:rsidDel="00000000" w:rsidP="00000000" w:rsidRDefault="00000000" w:rsidRPr="00000000">
      <w:pPr>
        <w:pStyle w:val="Heading3"/>
        <w:spacing w:after="0" w:before="0" w:lineRule="auto"/>
        <w:ind w:left="360" w:firstLine="0"/>
        <w:contextualSpacing w:val="0"/>
        <w:rPr>
          <w:rFonts w:ascii="Arial" w:cs="Arial" w:eastAsia="Arial" w:hAnsi="Arial"/>
          <w:color w:val="ff0000"/>
          <w:sz w:val="24"/>
          <w:szCs w:val="24"/>
          <w:vertAlign w:val="baseline"/>
        </w:rPr>
      </w:pPr>
      <w:r w:rsidDel="00000000" w:rsidR="00000000" w:rsidRPr="00000000">
        <w:rPr>
          <w:rtl w:val="0"/>
        </w:rPr>
      </w:r>
    </w:p>
    <w:p w:rsidR="00000000" w:rsidDel="00000000" w:rsidP="00000000" w:rsidRDefault="00000000" w:rsidRPr="00000000">
      <w:pPr>
        <w:spacing w:after="0" w:lineRule="auto"/>
        <w:contextualSpacing w:val="0"/>
        <w:rPr>
          <w:rFonts w:ascii="Arial" w:cs="Arial" w:eastAsia="Arial" w:hAnsi="Arial"/>
          <w:vertAlign w:val="baseline"/>
        </w:rPr>
      </w:pPr>
      <w:r w:rsidDel="00000000" w:rsidR="00000000" w:rsidRPr="00000000">
        <w:rPr>
          <w:rtl w:val="0"/>
        </w:rPr>
      </w:r>
    </w:p>
    <w:sectPr>
      <w:headerReference r:id="rId9" w:type="default"/>
      <w:headerReference r:id="rId10" w:type="first"/>
      <w:footerReference r:id="rId11" w:type="default"/>
      <w:footerReference r:id="rId12" w:type="first"/>
      <w:pgSz w:h="16838" w:w="11899"/>
      <w:pgMar w:bottom="720" w:top="720" w:left="720" w:right="72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mbria"/>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744" w:lineRule="auto"/>
      <w:contextualSpacing w:val="0"/>
      <w:jc w:val="center"/>
      <w:rPr>
        <w:vertAlign w:val="baseline"/>
      </w:rPr>
    </w:pP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mbria" w:cs="Cambria" w:eastAsia="Cambria" w:hAnsi="Cambria"/>
        <w:b w:val="0"/>
        <w:i w:val="0"/>
        <w:smallCaps w:val="0"/>
        <w:strike w:val="0"/>
        <w:color w:val="000000"/>
        <w:sz w:val="24"/>
        <w:szCs w:val="24"/>
        <w:u w:val="none"/>
        <w:vertAlign w:val="baseline"/>
      </w:rPr>
    </w:pPr>
    <w:r w:rsidDel="00000000" w:rsidR="00000000" w:rsidRPr="00000000">
      <w:rPr>
        <w:rtl w:val="0"/>
      </w:rPr>
    </w:r>
  </w:p>
  <w:tbl>
    <w:tblPr>
      <w:tblStyle w:val="Table1"/>
      <w:tblW w:w="10459.0" w:type="dxa"/>
      <w:jc w:val="left"/>
      <w:tblBorders>
        <w:top w:color="4f81bd" w:space="0" w:sz="8" w:val="single"/>
        <w:left w:color="dbe5f1" w:space="0" w:sz="8" w:val="single"/>
        <w:bottom w:color="4f81bd" w:space="0" w:sz="8" w:val="single"/>
        <w:right w:color="dbe5f1" w:space="0" w:sz="8" w:val="single"/>
        <w:insideH w:color="000000" w:space="0" w:sz="0" w:val="nil"/>
        <w:insideV w:color="000000" w:space="0" w:sz="0" w:val="nil"/>
      </w:tblBorders>
      <w:tblLayout w:type="fixed"/>
      <w:tblLook w:val="0000"/>
    </w:tblPr>
    <w:tblGrid>
      <w:gridCol w:w="5229"/>
      <w:gridCol w:w="5230"/>
      <w:tblGridChange w:id="0">
        <w:tblGrid>
          <w:gridCol w:w="5229"/>
          <w:gridCol w:w="5230"/>
        </w:tblGrid>
      </w:tblGridChange>
    </w:tblGrid>
    <w:tr>
      <w:trPr>
        <w:trHeight w:val="13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widowControl w:val="0"/>
            <w:tabs>
              <w:tab w:val="left" w:pos="176"/>
            </w:tabs>
            <w:spacing w:after="136" w:lineRule="auto"/>
            <w:contextualSpacing w:val="0"/>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widowControl w:val="0"/>
            <w:tabs>
              <w:tab w:val="left" w:pos="176"/>
            </w:tabs>
            <w:spacing w:after="136" w:lineRule="auto"/>
            <w:ind w:right="567"/>
            <w:contextualSpacing w:val="0"/>
            <w:jc w:val="right"/>
            <w:rPr>
              <w:rFonts w:ascii="Arial" w:cs="Arial" w:eastAsia="Arial" w:hAnsi="Arial"/>
              <w:color w:val="ffffff"/>
              <w:sz w:val="16"/>
              <w:szCs w:val="16"/>
              <w:vertAlign w:val="baseline"/>
            </w:rPr>
          </w:pPr>
          <w:r w:rsidDel="00000000" w:rsidR="00000000" w:rsidRPr="00000000">
            <w:rPr>
              <w:rFonts w:ascii="Arial" w:cs="Arial" w:eastAsia="Arial" w:hAnsi="Arial"/>
              <w:color w:val="ffffff"/>
              <w:sz w:val="16"/>
              <w:szCs w:val="16"/>
              <w:vertAlign w:val="baseline"/>
              <w:rtl w:val="0"/>
            </w:rPr>
            <w:t xml:space="preserve">www.manchester.gov.uk</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544"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left" w:pos="2786"/>
        <w:tab w:val="left" w:pos="3422"/>
        <w:tab w:val="left" w:pos="7032"/>
        <w:tab w:val="left" w:pos="7836"/>
      </w:tabs>
      <w:spacing w:line="276" w:lineRule="auto"/>
      <w:contextualSpacing w:val="0"/>
      <w:rPr>
        <w:color w:val="000000"/>
        <w:sz w:val="22"/>
        <w:szCs w:val="22"/>
      </w:rPr>
    </w:pPr>
    <w:r w:rsidDel="00000000" w:rsidR="00000000" w:rsidRPr="00000000">
      <w:rPr>
        <w:color w:val="000000"/>
        <w:sz w:val="22"/>
        <w:szCs w:val="22"/>
        <w:rtl w:val="0"/>
      </w:rPr>
      <w:tab/>
    </w:r>
  </w:p>
  <w:p w:rsidR="00000000" w:rsidDel="00000000" w:rsidP="00000000" w:rsidRDefault="00000000" w:rsidRPr="00000000">
    <w:pPr>
      <w:tabs>
        <w:tab w:val="left" w:pos="2786"/>
        <w:tab w:val="left" w:pos="3422"/>
        <w:tab w:val="left" w:pos="7032"/>
        <w:tab w:val="left" w:pos="7836"/>
      </w:tabs>
      <w:spacing w:line="276" w:lineRule="auto"/>
      <w:contextualSpacing w:val="0"/>
      <w:rPr>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851" w:line="240" w:lineRule="auto"/>
      <w:ind w:left="0" w:right="0" w:firstLine="0"/>
      <w:contextualSpacing w:val="0"/>
      <w:jc w:val="right"/>
      <w:rPr>
        <w:rFonts w:ascii="Cambria" w:cs="Cambria" w:eastAsia="Cambria" w:hAnsi="Cambria"/>
        <w:b w:val="0"/>
        <w:i w:val="0"/>
        <w:smallCaps w:val="0"/>
        <w:strike w:val="0"/>
        <w:color w:val="000000"/>
        <w:sz w:val="24"/>
        <w:szCs w:val="24"/>
        <w:u w:val="none"/>
        <w:vertAlign w:val="baseline"/>
      </w:rPr>
    </w:pPr>
    <w:r w:rsidDel="00000000" w:rsidR="00000000" w:rsidRPr="00000000">
      <w:drawing>
        <wp:inline distB="0" distT="0" distL="114300" distR="114300">
          <wp:extent cx="1929130" cy="42227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29130" cy="42227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4559300</wp:posOffset>
              </wp:positionH>
              <wp:positionV relativeFrom="paragraph">
                <wp:posOffset>-139699</wp:posOffset>
              </wp:positionV>
              <wp:extent cx="2514600" cy="685800"/>
              <wp:effectExtent b="0" l="0" r="0" t="0"/>
              <wp:wrapNone/>
              <wp:docPr id="2" name=""/>
              <a:graphic>
                <a:graphicData uri="http://schemas.microsoft.com/office/word/2010/wordprocessingShape">
                  <wps:wsp>
                    <wps:cNvSpPr/>
                    <wps:cNvPr id="2" name="Shape 2"/>
                    <wps:spPr>
                      <a:xfrm>
                        <a:off x="4088700" y="3437100"/>
                        <a:ext cx="2514599" cy="685799"/>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a:graphicData>
              </a:graphic>
            </wp:anchor>
          </w:drawing>
        </mc:Choice>
        <mc:Fallback>
          <w:drawing>
            <wp:anchor allowOverlap="1" behindDoc="0" distB="0" distT="0" distL="114300" distR="114300" hidden="0" layoutInCell="1" locked="0" relativeHeight="0" simplePos="0">
              <wp:simplePos x="0" y="0"/>
              <wp:positionH relativeFrom="margin">
                <wp:posOffset>4559300</wp:posOffset>
              </wp:positionH>
              <wp:positionV relativeFrom="paragraph">
                <wp:posOffset>-139699</wp:posOffset>
              </wp:positionV>
              <wp:extent cx="2514600" cy="685800"/>
              <wp:effectExtent b="0" l="0" r="0" t="0"/>
              <wp:wrapNone/>
              <wp:docPr id="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514600" cy="6858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800" w:firstLine="1440"/>
      </w:pPr>
      <w:rPr>
        <w:rFonts w:ascii="Arial" w:cs="Arial" w:eastAsia="Arial" w:hAnsi="Arial"/>
        <w:vertAlign w:val="baseline"/>
      </w:rPr>
    </w:lvl>
    <w:lvl w:ilvl="1">
      <w:start w:val="1"/>
      <w:numFmt w:val="bullet"/>
      <w:lvlText w:val="o"/>
      <w:lvlJc w:val="left"/>
      <w:pPr>
        <w:ind w:left="2520" w:firstLine="2160"/>
      </w:pPr>
      <w:rPr>
        <w:rFonts w:ascii="Arial" w:cs="Arial" w:eastAsia="Arial" w:hAnsi="Arial"/>
        <w:vertAlign w:val="baseline"/>
      </w:rPr>
    </w:lvl>
    <w:lvl w:ilvl="2">
      <w:start w:val="1"/>
      <w:numFmt w:val="bullet"/>
      <w:lvlText w:val="▪"/>
      <w:lvlJc w:val="left"/>
      <w:pPr>
        <w:ind w:left="3240" w:firstLine="2880"/>
      </w:pPr>
      <w:rPr>
        <w:rFonts w:ascii="Arial" w:cs="Arial" w:eastAsia="Arial" w:hAnsi="Arial"/>
        <w:vertAlign w:val="baseline"/>
      </w:rPr>
    </w:lvl>
    <w:lvl w:ilvl="3">
      <w:start w:val="1"/>
      <w:numFmt w:val="bullet"/>
      <w:lvlText w:val="●"/>
      <w:lvlJc w:val="left"/>
      <w:pPr>
        <w:ind w:left="3960" w:firstLine="3600"/>
      </w:pPr>
      <w:rPr>
        <w:rFonts w:ascii="Arial" w:cs="Arial" w:eastAsia="Arial" w:hAnsi="Arial"/>
        <w:vertAlign w:val="baseline"/>
      </w:rPr>
    </w:lvl>
    <w:lvl w:ilvl="4">
      <w:start w:val="1"/>
      <w:numFmt w:val="bullet"/>
      <w:lvlText w:val="o"/>
      <w:lvlJc w:val="left"/>
      <w:pPr>
        <w:ind w:left="4680" w:firstLine="4320"/>
      </w:pPr>
      <w:rPr>
        <w:rFonts w:ascii="Arial" w:cs="Arial" w:eastAsia="Arial" w:hAnsi="Arial"/>
        <w:vertAlign w:val="baseline"/>
      </w:rPr>
    </w:lvl>
    <w:lvl w:ilvl="5">
      <w:start w:val="1"/>
      <w:numFmt w:val="bullet"/>
      <w:lvlText w:val="▪"/>
      <w:lvlJc w:val="left"/>
      <w:pPr>
        <w:ind w:left="5400" w:firstLine="5040"/>
      </w:pPr>
      <w:rPr>
        <w:rFonts w:ascii="Arial" w:cs="Arial" w:eastAsia="Arial" w:hAnsi="Arial"/>
        <w:vertAlign w:val="baseline"/>
      </w:rPr>
    </w:lvl>
    <w:lvl w:ilvl="6">
      <w:start w:val="1"/>
      <w:numFmt w:val="bullet"/>
      <w:lvlText w:val="●"/>
      <w:lvlJc w:val="left"/>
      <w:pPr>
        <w:ind w:left="6120" w:firstLine="5760"/>
      </w:pPr>
      <w:rPr>
        <w:rFonts w:ascii="Arial" w:cs="Arial" w:eastAsia="Arial" w:hAnsi="Arial"/>
        <w:vertAlign w:val="baseline"/>
      </w:rPr>
    </w:lvl>
    <w:lvl w:ilvl="7">
      <w:start w:val="1"/>
      <w:numFmt w:val="bullet"/>
      <w:lvlText w:val="o"/>
      <w:lvlJc w:val="left"/>
      <w:pPr>
        <w:ind w:left="6840" w:firstLine="6480"/>
      </w:pPr>
      <w:rPr>
        <w:rFonts w:ascii="Arial" w:cs="Arial" w:eastAsia="Arial" w:hAnsi="Arial"/>
        <w:vertAlign w:val="baseline"/>
      </w:rPr>
    </w:lvl>
    <w:lvl w:ilvl="8">
      <w:start w:val="1"/>
      <w:numFmt w:val="bullet"/>
      <w:lvlText w:val="▪"/>
      <w:lvlJc w:val="left"/>
      <w:pPr>
        <w:ind w:left="7560" w:firstLine="7200"/>
      </w:pPr>
      <w:rPr>
        <w:rFonts w:ascii="Arial" w:cs="Arial" w:eastAsia="Arial" w:hAnsi="Arial"/>
        <w:vertAlign w:val="baseline"/>
      </w:rPr>
    </w:lvl>
  </w:abstractNum>
  <w:abstractNum w:abstractNumId="2">
    <w:lvl w:ilvl="0">
      <w:start w:val="0"/>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3">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4">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5">
    <w:lvl w:ilvl="0">
      <w:start w:val="1"/>
      <w:numFmt w:val="decimal"/>
      <w:lvlText w:val="%1."/>
      <w:lvlJc w:val="left"/>
      <w:pPr>
        <w:ind w:left="108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9">
    <w:lvl w:ilvl="0">
      <w:start w:val="1"/>
      <w:numFmt w:val="bullet"/>
      <w:lvlText w:val="●"/>
      <w:lvlJc w:val="left"/>
      <w:pPr>
        <w:ind w:left="1080" w:firstLine="720"/>
      </w:pPr>
      <w:rPr>
        <w:rFonts w:ascii="Arial" w:cs="Arial" w:eastAsia="Arial" w:hAnsi="Arial"/>
        <w:vertAlign w:val="baseline"/>
      </w:rPr>
    </w:lvl>
    <w:lvl w:ilvl="1">
      <w:start w:val="1"/>
      <w:numFmt w:val="bullet"/>
      <w:lvlText w:val="o"/>
      <w:lvlJc w:val="left"/>
      <w:pPr>
        <w:ind w:left="1800" w:firstLine="1440"/>
      </w:pPr>
      <w:rPr>
        <w:rFonts w:ascii="Arial" w:cs="Arial" w:eastAsia="Arial" w:hAnsi="Arial"/>
        <w:vertAlign w:val="baseline"/>
      </w:rPr>
    </w:lvl>
    <w:lvl w:ilvl="2">
      <w:start w:val="1"/>
      <w:numFmt w:val="bullet"/>
      <w:lvlText w:val="▪"/>
      <w:lvlJc w:val="left"/>
      <w:pPr>
        <w:ind w:left="2520" w:firstLine="2160"/>
      </w:pPr>
      <w:rPr>
        <w:rFonts w:ascii="Arial" w:cs="Arial" w:eastAsia="Arial" w:hAnsi="Arial"/>
        <w:vertAlign w:val="baseline"/>
      </w:rPr>
    </w:lvl>
    <w:lvl w:ilvl="3">
      <w:start w:val="1"/>
      <w:numFmt w:val="bullet"/>
      <w:lvlText w:val="●"/>
      <w:lvlJc w:val="left"/>
      <w:pPr>
        <w:ind w:left="3240" w:firstLine="2880"/>
      </w:pPr>
      <w:rPr>
        <w:rFonts w:ascii="Arial" w:cs="Arial" w:eastAsia="Arial" w:hAnsi="Arial"/>
        <w:vertAlign w:val="baseline"/>
      </w:rPr>
    </w:lvl>
    <w:lvl w:ilvl="4">
      <w:start w:val="1"/>
      <w:numFmt w:val="bullet"/>
      <w:lvlText w:val="o"/>
      <w:lvlJc w:val="left"/>
      <w:pPr>
        <w:ind w:left="3960" w:firstLine="3600"/>
      </w:pPr>
      <w:rPr>
        <w:rFonts w:ascii="Arial" w:cs="Arial" w:eastAsia="Arial" w:hAnsi="Arial"/>
        <w:vertAlign w:val="baseline"/>
      </w:rPr>
    </w:lvl>
    <w:lvl w:ilvl="5">
      <w:start w:val="1"/>
      <w:numFmt w:val="bullet"/>
      <w:lvlText w:val="▪"/>
      <w:lvlJc w:val="left"/>
      <w:pPr>
        <w:ind w:left="4680" w:firstLine="4320"/>
      </w:pPr>
      <w:rPr>
        <w:rFonts w:ascii="Arial" w:cs="Arial" w:eastAsia="Arial" w:hAnsi="Arial"/>
        <w:vertAlign w:val="baseline"/>
      </w:rPr>
    </w:lvl>
    <w:lvl w:ilvl="6">
      <w:start w:val="1"/>
      <w:numFmt w:val="bullet"/>
      <w:lvlText w:val="●"/>
      <w:lvlJc w:val="left"/>
      <w:pPr>
        <w:ind w:left="5400" w:firstLine="5040"/>
      </w:pPr>
      <w:rPr>
        <w:rFonts w:ascii="Arial" w:cs="Arial" w:eastAsia="Arial" w:hAnsi="Arial"/>
        <w:vertAlign w:val="baseline"/>
      </w:rPr>
    </w:lvl>
    <w:lvl w:ilvl="7">
      <w:start w:val="1"/>
      <w:numFmt w:val="bullet"/>
      <w:lvlText w:val="o"/>
      <w:lvlJc w:val="left"/>
      <w:pPr>
        <w:ind w:left="6120" w:firstLine="5760"/>
      </w:pPr>
      <w:rPr>
        <w:rFonts w:ascii="Arial" w:cs="Arial" w:eastAsia="Arial" w:hAnsi="Arial"/>
        <w:vertAlign w:val="baseline"/>
      </w:rPr>
    </w:lvl>
    <w:lvl w:ilvl="8">
      <w:start w:val="1"/>
      <w:numFmt w:val="bullet"/>
      <w:lvlText w:val="▪"/>
      <w:lvlJc w:val="left"/>
      <w:pPr>
        <w:ind w:left="6840" w:firstLine="6480"/>
      </w:pPr>
      <w:rPr>
        <w:rFonts w:ascii="Arial" w:cs="Arial" w:eastAsia="Arial" w:hAnsi="Arial"/>
        <w:vertAlign w:val="baseline"/>
      </w:rPr>
    </w:lvl>
  </w:abstractNum>
  <w:abstractNum w:abstractNumId="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12">
    <w:lvl w:ilvl="0">
      <w:start w:val="1"/>
      <w:numFmt w:val="bullet"/>
      <w:lvlText w:val="●"/>
      <w:lvlJc w:val="left"/>
      <w:pPr>
        <w:ind w:left="720" w:firstLine="360"/>
      </w:pPr>
      <w:rPr>
        <w:rFonts w:ascii="Arial" w:cs="Arial" w:eastAsia="Arial" w:hAnsi="Arial"/>
        <w:vertAlign w:val="baseline"/>
      </w:rPr>
    </w:lvl>
    <w:lvl w:ilvl="1">
      <w:start w:val="1"/>
      <w:numFmt w:val="decimal"/>
      <w:lvlText w:val="%2."/>
      <w:lvlJc w:val="left"/>
      <w:pPr>
        <w:ind w:left="1800" w:firstLine="1080"/>
      </w:pPr>
      <w:rPr>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lowerLetter"/>
      <w:lvlText w:val="%4)"/>
      <w:lvlJc w:val="left"/>
      <w:pPr>
        <w:ind w:left="2880" w:firstLine="2520"/>
      </w:pPr>
      <w:rPr>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434343"/>
        <w:sz w:val="24"/>
        <w:szCs w:val="24"/>
        <w:u w:val="none"/>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contextualSpacing w:val="1"/>
    </w:pPr>
    <w:rPr>
      <w:rFonts w:ascii="Cambria" w:cs="Cambria" w:eastAsia="Cambria" w:hAnsi="Cambria"/>
      <w:b w:val="1"/>
      <w:sz w:val="32"/>
      <w:szCs w:val="32"/>
      <w:vertAlign w:val="baseline"/>
    </w:rPr>
  </w:style>
  <w:style w:type="paragraph" w:styleId="Heading2">
    <w:name w:val="heading 2"/>
    <w:basedOn w:val="Normal"/>
    <w:next w:val="Normal"/>
    <w:pPr>
      <w:keepNext w:val="1"/>
      <w:keepLines w:val="1"/>
      <w:spacing w:after="60" w:before="240" w:lineRule="auto"/>
      <w:contextualSpacing w:val="1"/>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spacing w:after="60" w:before="240" w:lineRule="auto"/>
      <w:contextualSpacing w:val="1"/>
    </w:pPr>
    <w:rPr>
      <w:rFonts w:ascii="Cambria" w:cs="Cambria" w:eastAsia="Cambria" w:hAnsi="Cambria"/>
      <w:b w:val="1"/>
      <w:sz w:val="26"/>
      <w:szCs w:val="26"/>
      <w:vertAlign w:val="baseline"/>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200" w:before="480" w:lineRule="auto"/>
      <w:contextualSpacing w:val="1"/>
    </w:pPr>
    <w:rPr>
      <w:rFonts w:ascii="Bookman Old Style" w:cs="Bookman Old Style" w:eastAsia="Bookman Old Style" w:hAnsi="Bookman Old Style"/>
      <w:b w:val="1"/>
      <w:color w:val="9fb8cd"/>
      <w:sz w:val="52"/>
      <w:szCs w:val="52"/>
      <w:vertAlign w:val="baseline"/>
    </w:rPr>
  </w:style>
  <w:style w:type="paragraph" w:styleId="Subtitle">
    <w:name w:val="Subtitle"/>
    <w:basedOn w:val="Normal"/>
    <w:next w:val="Normal"/>
    <w:pPr>
      <w:keepNext w:val="1"/>
      <w:keepLines w:val="1"/>
      <w:spacing w:after="720" w:before="360" w:lineRule="auto"/>
      <w:contextualSpacing w:val="1"/>
    </w:pPr>
    <w:rPr>
      <w:rFonts w:ascii="Bookman Old Style" w:cs="Bookman Old Style" w:eastAsia="Bookman Old Style" w:hAnsi="Bookman Old Style"/>
      <w:i w:val="1"/>
      <w:color w:val="9fb8cd"/>
      <w:sz w:val="24"/>
      <w:szCs w:val="24"/>
      <w:vertAlign w:val="baseline"/>
    </w:rPr>
  </w:style>
  <w:style w:type="table" w:styleId="Table1">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hyperlink" Target="mailto:workingwithus@manchester.gov.uk" TargetMode="External"/><Relationship Id="rId6" Type="http://schemas.openxmlformats.org/officeDocument/2006/relationships/hyperlink" Target="mailto:k.carter1@manchester.gov.uk" TargetMode="External"/><Relationship Id="rId7" Type="http://schemas.openxmlformats.org/officeDocument/2006/relationships/hyperlink" Target="mailto:workingwithus@manchester.gov.uk" TargetMode="External"/><Relationship Id="rId8" Type="http://schemas.openxmlformats.org/officeDocument/2006/relationships/hyperlink" Target="mailto:k.carter@manchester.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