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71B88" w14:textId="77777777" w:rsidR="00C134DA" w:rsidRDefault="00C134DA" w:rsidP="00F44229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2787B59" w14:textId="77777777" w:rsidR="004C7B47" w:rsidRDefault="004C7B47" w:rsidP="004C7B47">
      <w:pPr>
        <w:spacing w:after="0" w:line="240" w:lineRule="auto"/>
        <w:jc w:val="center"/>
        <w:rPr>
          <w:b/>
          <w:sz w:val="36"/>
          <w:szCs w:val="36"/>
        </w:rPr>
      </w:pPr>
      <w:r w:rsidRPr="00550F7B">
        <w:rPr>
          <w:b/>
          <w:sz w:val="36"/>
          <w:szCs w:val="36"/>
        </w:rPr>
        <w:t xml:space="preserve">ESF COMMUNITY GRANTS </w:t>
      </w:r>
      <w:r>
        <w:rPr>
          <w:b/>
          <w:sz w:val="36"/>
          <w:szCs w:val="36"/>
        </w:rPr>
        <w:t>– GREATER MANCHESTER</w:t>
      </w:r>
    </w:p>
    <w:p w14:paraId="132107A3" w14:textId="142161B1" w:rsidR="004C7B47" w:rsidRDefault="004C7B47" w:rsidP="004C7B4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2019-2021</w:t>
      </w:r>
    </w:p>
    <w:p w14:paraId="5FAD8696" w14:textId="53F22FF9" w:rsidR="00D76365" w:rsidRDefault="00D76365" w:rsidP="004C7B4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Re-Connect Priority Grants Round</w:t>
      </w:r>
    </w:p>
    <w:p w14:paraId="43DA4C08" w14:textId="3090FE5E" w:rsidR="008A6248" w:rsidRDefault="008A6248" w:rsidP="004C7B47">
      <w:pPr>
        <w:spacing w:after="0" w:line="240" w:lineRule="auto"/>
        <w:rPr>
          <w:b/>
          <w:sz w:val="28"/>
          <w:szCs w:val="28"/>
        </w:rPr>
      </w:pPr>
    </w:p>
    <w:p w14:paraId="19C57F41" w14:textId="28C0487E" w:rsidR="004C7B47" w:rsidRDefault="00D76365" w:rsidP="004C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4C7B47" w:rsidRPr="00C704C2">
        <w:rPr>
          <w:sz w:val="28"/>
          <w:szCs w:val="28"/>
        </w:rPr>
        <w:t>he ESF</w:t>
      </w:r>
      <w:r>
        <w:rPr>
          <w:sz w:val="28"/>
          <w:szCs w:val="28"/>
        </w:rPr>
        <w:t xml:space="preserve"> Community Grant Programme is already helping many </w:t>
      </w:r>
      <w:r w:rsidR="004C7B47" w:rsidRPr="00C704C2">
        <w:rPr>
          <w:sz w:val="28"/>
          <w:szCs w:val="28"/>
        </w:rPr>
        <w:t>people</w:t>
      </w:r>
      <w:r>
        <w:rPr>
          <w:sz w:val="28"/>
          <w:szCs w:val="28"/>
        </w:rPr>
        <w:t xml:space="preserve"> in Greater Manchester</w:t>
      </w:r>
      <w:r w:rsidR="004C7B47" w:rsidRPr="00C704C2">
        <w:rPr>
          <w:sz w:val="28"/>
          <w:szCs w:val="28"/>
        </w:rPr>
        <w:t xml:space="preserve"> who face additional barriers in the workplace to improve their </w:t>
      </w:r>
      <w:r>
        <w:rPr>
          <w:sz w:val="28"/>
          <w:szCs w:val="28"/>
        </w:rPr>
        <w:t>employability and gain</w:t>
      </w:r>
      <w:r w:rsidR="004C7B47" w:rsidRPr="00C704C2">
        <w:rPr>
          <w:sz w:val="28"/>
          <w:szCs w:val="28"/>
        </w:rPr>
        <w:t xml:space="preserve"> employment.</w:t>
      </w:r>
      <w:r>
        <w:rPr>
          <w:sz w:val="28"/>
          <w:szCs w:val="28"/>
        </w:rPr>
        <w:t xml:space="preserve"> Whilst the formal bidding rounds are currently closed, the Programme is launching a targeted Grant Programme in response to COVID 19.</w:t>
      </w:r>
    </w:p>
    <w:p w14:paraId="73A9D260" w14:textId="54F8AD73" w:rsidR="00D76365" w:rsidRDefault="00D76365" w:rsidP="004C7B47">
      <w:pPr>
        <w:spacing w:after="0" w:line="240" w:lineRule="auto"/>
        <w:rPr>
          <w:sz w:val="28"/>
          <w:szCs w:val="28"/>
        </w:rPr>
      </w:pPr>
    </w:p>
    <w:p w14:paraId="6323094A" w14:textId="123B1DF7" w:rsidR="00D76365" w:rsidRPr="00C704C2" w:rsidRDefault="00D76365" w:rsidP="004C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round is called Re-Connect and seeks applications from a wide range of voluntary organisations who are ready to reach out by using approaches which tackle the new and emerging barriers arising from the impact of COVID 19. </w:t>
      </w:r>
    </w:p>
    <w:p w14:paraId="48AF8EFE" w14:textId="77777777" w:rsidR="004C7B47" w:rsidRPr="00C704C2" w:rsidRDefault="004C7B47" w:rsidP="004C7B47">
      <w:pPr>
        <w:spacing w:after="0" w:line="240" w:lineRule="auto"/>
        <w:rPr>
          <w:sz w:val="28"/>
          <w:szCs w:val="28"/>
        </w:rPr>
      </w:pPr>
    </w:p>
    <w:p w14:paraId="120D90D3" w14:textId="4BE5CCD1" w:rsidR="004C7B47" w:rsidRDefault="00C704C2" w:rsidP="004C7B47">
      <w:p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t>S</w:t>
      </w:r>
      <w:r w:rsidR="004C7B47" w:rsidRPr="00C704C2">
        <w:rPr>
          <w:sz w:val="28"/>
          <w:szCs w:val="28"/>
        </w:rPr>
        <w:t>mall grants of up to £20,000 a</w:t>
      </w:r>
      <w:r w:rsidRPr="00C704C2">
        <w:rPr>
          <w:sz w:val="28"/>
          <w:szCs w:val="28"/>
        </w:rPr>
        <w:t>re available a</w:t>
      </w:r>
      <w:r w:rsidR="004C7B47" w:rsidRPr="00C704C2">
        <w:rPr>
          <w:sz w:val="28"/>
          <w:szCs w:val="28"/>
        </w:rPr>
        <w:t xml:space="preserve">cross Greater Manchester to eligible organisations in the VCSE sector </w:t>
      </w:r>
    </w:p>
    <w:p w14:paraId="49EF39AE" w14:textId="7984942F" w:rsidR="00D309E3" w:rsidRDefault="00D309E3" w:rsidP="004C7B47">
      <w:pPr>
        <w:spacing w:after="0" w:line="240" w:lineRule="auto"/>
        <w:rPr>
          <w:sz w:val="28"/>
          <w:szCs w:val="28"/>
        </w:rPr>
      </w:pPr>
    </w:p>
    <w:p w14:paraId="6E35D651" w14:textId="7C84864F" w:rsidR="00D309E3" w:rsidRDefault="00D309E3" w:rsidP="004C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Projects should look to develop and maintain participant connections to learning experiences. Project activity should support, maintain and improve participant employability and resilience.</w:t>
      </w:r>
    </w:p>
    <w:p w14:paraId="03217120" w14:textId="34FD85CF" w:rsidR="00D309E3" w:rsidRDefault="00D309E3" w:rsidP="004C7B47">
      <w:pPr>
        <w:spacing w:after="0" w:line="240" w:lineRule="auto"/>
        <w:rPr>
          <w:sz w:val="28"/>
          <w:szCs w:val="28"/>
        </w:rPr>
      </w:pPr>
    </w:p>
    <w:p w14:paraId="7D031DFB" w14:textId="4A60EF63" w:rsidR="00D309E3" w:rsidRPr="00C704C2" w:rsidRDefault="00D309E3" w:rsidP="004C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 project activity must be within the current government COVID restrictions, but should include flexibility to adapt as and when those restrictions change in future months</w:t>
      </w:r>
    </w:p>
    <w:p w14:paraId="2D79AD5E" w14:textId="77777777" w:rsidR="004C7B47" w:rsidRPr="00C704C2" w:rsidRDefault="004C7B47" w:rsidP="004C7B47">
      <w:pPr>
        <w:spacing w:after="0" w:line="240" w:lineRule="auto"/>
        <w:rPr>
          <w:sz w:val="28"/>
          <w:szCs w:val="28"/>
        </w:rPr>
      </w:pPr>
    </w:p>
    <w:p w14:paraId="2FFCCA43" w14:textId="4B2B0183" w:rsidR="004C7B47" w:rsidRPr="00C704C2" w:rsidRDefault="004C7B47" w:rsidP="004C7B47">
      <w:p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t xml:space="preserve">The funding can help </w:t>
      </w:r>
      <w:r w:rsidR="00EF0858" w:rsidRPr="00C704C2">
        <w:rPr>
          <w:sz w:val="28"/>
          <w:szCs w:val="28"/>
        </w:rPr>
        <w:t>ALL</w:t>
      </w:r>
      <w:r w:rsidRPr="00C704C2">
        <w:rPr>
          <w:sz w:val="28"/>
          <w:szCs w:val="28"/>
        </w:rPr>
        <w:t xml:space="preserve"> who are out of work</w:t>
      </w:r>
      <w:r w:rsidR="00D309E3">
        <w:rPr>
          <w:sz w:val="28"/>
          <w:szCs w:val="28"/>
        </w:rPr>
        <w:t xml:space="preserve"> or economically inactive</w:t>
      </w:r>
      <w:r w:rsidRPr="00C704C2">
        <w:rPr>
          <w:sz w:val="28"/>
          <w:szCs w:val="28"/>
        </w:rPr>
        <w:t xml:space="preserve"> but especially those that:</w:t>
      </w:r>
    </w:p>
    <w:p w14:paraId="0FE84163" w14:textId="77777777" w:rsidR="004C7B47" w:rsidRPr="00C704C2" w:rsidRDefault="004C7B47" w:rsidP="004C7B4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t>Are homeless or at risk of being homeless</w:t>
      </w:r>
    </w:p>
    <w:p w14:paraId="5C212CA9" w14:textId="77777777" w:rsidR="004C7B47" w:rsidRPr="00C704C2" w:rsidRDefault="004C7B47" w:rsidP="004C7B4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t>Have low or no qualification</w:t>
      </w:r>
    </w:p>
    <w:p w14:paraId="7FBB23FC" w14:textId="77777777" w:rsidR="004C7B47" w:rsidRPr="00C704C2" w:rsidRDefault="004C7B47" w:rsidP="004C7B4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t>Lack literacy and numeracy skills</w:t>
      </w:r>
    </w:p>
    <w:p w14:paraId="49607D85" w14:textId="77777777" w:rsidR="004C7B47" w:rsidRPr="00C704C2" w:rsidRDefault="004C7B47" w:rsidP="004C7B4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t>Are lone parents</w:t>
      </w:r>
    </w:p>
    <w:p w14:paraId="72A1FB93" w14:textId="5C0CB3D7" w:rsidR="004C7B47" w:rsidRPr="00C704C2" w:rsidRDefault="004C7B47" w:rsidP="00657A80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t>Have disabilities, learning difficulties or health conditions</w:t>
      </w:r>
    </w:p>
    <w:p w14:paraId="4B3D38DA" w14:textId="77777777" w:rsidR="004C7B47" w:rsidRPr="00C704C2" w:rsidRDefault="004C7B47" w:rsidP="004C7B4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t>Are from ethnic minorities</w:t>
      </w:r>
    </w:p>
    <w:p w14:paraId="06BAE62E" w14:textId="6E5C242E" w:rsidR="004C7B47" w:rsidRPr="00C704C2" w:rsidRDefault="004C7B47" w:rsidP="004C7B4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t>Are aged over 50</w:t>
      </w:r>
    </w:p>
    <w:p w14:paraId="5FE4FA2F" w14:textId="63E9261F" w:rsidR="00657A80" w:rsidRPr="00C704C2" w:rsidRDefault="00F428A9" w:rsidP="004C7B4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Young NEET people [</w:t>
      </w:r>
      <w:r w:rsidR="00C704C2" w:rsidRPr="00C704C2">
        <w:rPr>
          <w:sz w:val="28"/>
          <w:szCs w:val="28"/>
        </w:rPr>
        <w:t>aged 16</w:t>
      </w:r>
      <w:r w:rsidR="00657A80" w:rsidRPr="00C704C2">
        <w:rPr>
          <w:sz w:val="28"/>
          <w:szCs w:val="28"/>
        </w:rPr>
        <w:t xml:space="preserve"> and above]</w:t>
      </w:r>
    </w:p>
    <w:p w14:paraId="4E6D1418" w14:textId="2E017B2D" w:rsidR="004C7B47" w:rsidRPr="00C704C2" w:rsidRDefault="004C7B47" w:rsidP="004C7B47">
      <w:pPr>
        <w:spacing w:after="0" w:line="240" w:lineRule="auto"/>
        <w:rPr>
          <w:sz w:val="28"/>
          <w:szCs w:val="28"/>
        </w:rPr>
      </w:pPr>
    </w:p>
    <w:p w14:paraId="09DF3B34" w14:textId="1CC33537" w:rsidR="004C7B47" w:rsidRDefault="004C7B47" w:rsidP="004C7B47">
      <w:pPr>
        <w:spacing w:after="0" w:line="240" w:lineRule="auto"/>
        <w:rPr>
          <w:sz w:val="28"/>
          <w:szCs w:val="28"/>
        </w:rPr>
      </w:pPr>
      <w:r w:rsidRPr="00C704C2">
        <w:rPr>
          <w:sz w:val="28"/>
          <w:szCs w:val="28"/>
        </w:rPr>
        <w:lastRenderedPageBreak/>
        <w:t>This programme covers the 10 Greater Manchester boroughs</w:t>
      </w:r>
      <w:r w:rsidR="00CC5B70">
        <w:rPr>
          <w:sz w:val="28"/>
          <w:szCs w:val="28"/>
        </w:rPr>
        <w:t>, and all eligible participants must live in Greater Manchester .</w:t>
      </w:r>
    </w:p>
    <w:p w14:paraId="7CF9F89A" w14:textId="77777777" w:rsidR="00CC5B70" w:rsidRDefault="00CC5B70" w:rsidP="004C7B47">
      <w:pPr>
        <w:spacing w:after="0" w:line="240" w:lineRule="auto"/>
        <w:rPr>
          <w:sz w:val="28"/>
          <w:szCs w:val="28"/>
        </w:rPr>
      </w:pPr>
    </w:p>
    <w:p w14:paraId="3DAB1AAE" w14:textId="21BC0F26" w:rsidR="00017359" w:rsidRDefault="00017359" w:rsidP="004C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apply organisations must meet the organisational eligibility criteria below. Please note that these criteria differ from Rounds 1 to 3 of GM ESF Community Grants Programme</w:t>
      </w:r>
    </w:p>
    <w:p w14:paraId="469DF787" w14:textId="352DBDE6" w:rsidR="00F50A6D" w:rsidRPr="00F50A6D" w:rsidRDefault="00F50A6D" w:rsidP="004C7B47">
      <w:pPr>
        <w:spacing w:after="0" w:line="240" w:lineRule="auto"/>
        <w:rPr>
          <w:sz w:val="28"/>
          <w:szCs w:val="28"/>
        </w:rPr>
      </w:pPr>
    </w:p>
    <w:p w14:paraId="0AE15990" w14:textId="71CC0B1B" w:rsidR="00F50A6D" w:rsidRPr="00F50A6D" w:rsidRDefault="00F50A6D" w:rsidP="00F50A6D">
      <w:pPr>
        <w:pStyle w:val="ListParagraph"/>
        <w:numPr>
          <w:ilvl w:val="0"/>
          <w:numId w:val="7"/>
        </w:numPr>
        <w:spacing w:after="160" w:line="252" w:lineRule="auto"/>
        <w:rPr>
          <w:rFonts w:cstheme="minorHAnsi"/>
          <w:sz w:val="28"/>
          <w:szCs w:val="28"/>
        </w:rPr>
      </w:pP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Are you </w:t>
      </w:r>
      <w:r w:rsidRPr="00F50A6D">
        <w:rPr>
          <w:rFonts w:cstheme="minorHAnsi"/>
          <w:sz w:val="28"/>
          <w:szCs w:val="28"/>
        </w:rPr>
        <w:t xml:space="preserve">a Third sector organisation run on a not for profit basis, </w:t>
      </w:r>
      <w:proofErr w:type="spellStart"/>
      <w:r w:rsidRPr="00F50A6D">
        <w:rPr>
          <w:rFonts w:cstheme="minorHAnsi"/>
          <w:sz w:val="28"/>
          <w:szCs w:val="28"/>
        </w:rPr>
        <w:t>i.e</w:t>
      </w:r>
      <w:proofErr w:type="spellEnd"/>
    </w:p>
    <w:p w14:paraId="0235AA5B" w14:textId="77777777" w:rsidR="00F50A6D" w:rsidRPr="00F50A6D" w:rsidRDefault="00F50A6D" w:rsidP="00F50A6D">
      <w:pPr>
        <w:spacing w:after="160" w:line="252" w:lineRule="auto"/>
        <w:contextualSpacing/>
        <w:rPr>
          <w:rFonts w:cstheme="minorHAnsi"/>
          <w:b/>
          <w:sz w:val="28"/>
          <w:szCs w:val="28"/>
        </w:rPr>
      </w:pPr>
    </w:p>
    <w:p w14:paraId="5FD50BA5" w14:textId="77777777" w:rsidR="00F50A6D" w:rsidRPr="00F50A6D" w:rsidRDefault="00F50A6D" w:rsidP="00F50A6D">
      <w:pPr>
        <w:spacing w:after="160" w:line="252" w:lineRule="auto"/>
        <w:ind w:left="2880" w:firstLine="360"/>
        <w:contextualSpacing/>
        <w:rPr>
          <w:rFonts w:cstheme="minorHAnsi"/>
          <w:b/>
          <w:sz w:val="24"/>
          <w:szCs w:val="24"/>
        </w:rPr>
      </w:pPr>
      <w:r w:rsidRPr="00F50A6D">
        <w:rPr>
          <w:rFonts w:eastAsia="Times New Roman" w:cstheme="minorHAnsi"/>
          <w:sz w:val="24"/>
          <w:szCs w:val="24"/>
          <w:lang w:val="en" w:eastAsia="en-GB"/>
        </w:rPr>
        <w:t>Constituted Voluntary / Community Group</w:t>
      </w:r>
    </w:p>
    <w:p w14:paraId="0B2CA7B1" w14:textId="77777777" w:rsidR="00F50A6D" w:rsidRPr="00F50A6D" w:rsidRDefault="00F50A6D" w:rsidP="00F50A6D">
      <w:pPr>
        <w:spacing w:after="96" w:line="240" w:lineRule="auto"/>
        <w:ind w:left="2880" w:firstLine="360"/>
        <w:rPr>
          <w:rFonts w:eastAsia="Times New Roman" w:cstheme="minorHAnsi"/>
          <w:sz w:val="24"/>
          <w:szCs w:val="24"/>
          <w:lang w:val="en" w:eastAsia="en-GB"/>
        </w:rPr>
      </w:pPr>
      <w:r w:rsidRPr="00F50A6D">
        <w:rPr>
          <w:rFonts w:eastAsia="Times New Roman" w:cstheme="minorHAnsi"/>
          <w:sz w:val="24"/>
          <w:szCs w:val="24"/>
          <w:lang w:val="en" w:eastAsia="en-GB"/>
        </w:rPr>
        <w:t xml:space="preserve">Social Enterprise (Not For Profit) </w:t>
      </w:r>
    </w:p>
    <w:p w14:paraId="4B29E740" w14:textId="77777777" w:rsidR="00F50A6D" w:rsidRPr="00F50A6D" w:rsidRDefault="00F50A6D" w:rsidP="00F50A6D">
      <w:pPr>
        <w:spacing w:after="96" w:line="240" w:lineRule="auto"/>
        <w:ind w:left="2880" w:firstLine="360"/>
        <w:rPr>
          <w:rFonts w:eastAsia="Times New Roman" w:cstheme="minorHAnsi"/>
          <w:sz w:val="24"/>
          <w:szCs w:val="24"/>
          <w:lang w:val="en" w:eastAsia="en-GB"/>
        </w:rPr>
      </w:pPr>
      <w:r w:rsidRPr="00F50A6D">
        <w:rPr>
          <w:rFonts w:eastAsia="Times New Roman" w:cstheme="minorHAnsi"/>
          <w:sz w:val="24"/>
          <w:szCs w:val="24"/>
          <w:lang w:val="en" w:eastAsia="en-GB"/>
        </w:rPr>
        <w:t xml:space="preserve">Registered Charity </w:t>
      </w:r>
    </w:p>
    <w:p w14:paraId="219953B3" w14:textId="77777777" w:rsidR="00F50A6D" w:rsidRPr="00F50A6D" w:rsidRDefault="00F50A6D" w:rsidP="00F50A6D">
      <w:pPr>
        <w:spacing w:after="96" w:line="240" w:lineRule="auto"/>
        <w:ind w:left="2880" w:firstLine="360"/>
        <w:rPr>
          <w:rFonts w:eastAsia="Times New Roman" w:cstheme="minorHAnsi"/>
          <w:sz w:val="24"/>
          <w:szCs w:val="24"/>
          <w:lang w:val="en" w:eastAsia="en-GB"/>
        </w:rPr>
      </w:pPr>
      <w:r w:rsidRPr="00F50A6D">
        <w:rPr>
          <w:rFonts w:eastAsia="Times New Roman" w:cstheme="minorHAnsi"/>
          <w:sz w:val="24"/>
          <w:szCs w:val="24"/>
          <w:lang w:val="en" w:eastAsia="en-GB"/>
        </w:rPr>
        <w:t xml:space="preserve">Community Interest Company (CIC) </w:t>
      </w:r>
    </w:p>
    <w:p w14:paraId="122CBE84" w14:textId="0B1046B2" w:rsidR="00F50A6D" w:rsidRDefault="00F50A6D" w:rsidP="00F50A6D">
      <w:pPr>
        <w:spacing w:after="160" w:line="252" w:lineRule="auto"/>
        <w:ind w:left="2880" w:firstLine="360"/>
        <w:contextualSpacing/>
        <w:rPr>
          <w:rFonts w:eastAsia="Times New Roman" w:cstheme="minorHAnsi"/>
          <w:sz w:val="24"/>
          <w:szCs w:val="24"/>
          <w:lang w:val="en" w:eastAsia="en-GB"/>
        </w:rPr>
      </w:pPr>
      <w:r w:rsidRPr="00F50A6D">
        <w:rPr>
          <w:rFonts w:eastAsia="Times New Roman" w:cstheme="minorHAnsi"/>
          <w:sz w:val="24"/>
          <w:szCs w:val="24"/>
          <w:lang w:val="en" w:eastAsia="en-GB"/>
        </w:rPr>
        <w:t>Company Limited by Guarantee</w:t>
      </w:r>
    </w:p>
    <w:p w14:paraId="0A74C826" w14:textId="77777777" w:rsidR="00F50A6D" w:rsidRDefault="00F50A6D" w:rsidP="00F50A6D">
      <w:pPr>
        <w:spacing w:after="160" w:line="252" w:lineRule="auto"/>
        <w:ind w:left="2880" w:firstLine="360"/>
        <w:contextualSpacing/>
        <w:rPr>
          <w:rFonts w:eastAsia="Times New Roman" w:cstheme="minorHAnsi"/>
          <w:sz w:val="24"/>
          <w:szCs w:val="24"/>
          <w:lang w:val="en" w:eastAsia="en-GB"/>
        </w:rPr>
      </w:pPr>
    </w:p>
    <w:p w14:paraId="5995822D" w14:textId="4CDDC891" w:rsidR="00F50A6D" w:rsidRPr="00F50A6D" w:rsidRDefault="00F50A6D" w:rsidP="00F50A6D">
      <w:pPr>
        <w:spacing w:after="160" w:line="252" w:lineRule="auto"/>
        <w:ind w:left="720"/>
        <w:contextualSpacing/>
        <w:rPr>
          <w:rFonts w:eastAsia="Times New Roman" w:cstheme="minorHAnsi"/>
          <w:sz w:val="20"/>
          <w:szCs w:val="20"/>
          <w:lang w:val="en" w:eastAsia="en-GB"/>
        </w:rPr>
      </w:pPr>
      <w:r w:rsidRPr="00F50A6D">
        <w:rPr>
          <w:rFonts w:eastAsia="Times New Roman" w:cstheme="minorHAnsi"/>
          <w:sz w:val="20"/>
          <w:szCs w:val="20"/>
          <w:lang w:val="en" w:eastAsia="en-GB"/>
        </w:rPr>
        <w:t xml:space="preserve">Please note that Private Companies </w:t>
      </w:r>
      <w:proofErr w:type="spellStart"/>
      <w:r w:rsidRPr="00F50A6D">
        <w:rPr>
          <w:rFonts w:eastAsia="Times New Roman" w:cstheme="minorHAnsi"/>
          <w:sz w:val="20"/>
          <w:szCs w:val="20"/>
          <w:lang w:val="en" w:eastAsia="en-GB"/>
        </w:rPr>
        <w:t>Ltd</w:t>
      </w:r>
      <w:proofErr w:type="spellEnd"/>
      <w:r w:rsidRPr="00F50A6D">
        <w:rPr>
          <w:rFonts w:eastAsia="Times New Roman" w:cstheme="minorHAnsi"/>
          <w:sz w:val="20"/>
          <w:szCs w:val="20"/>
          <w:lang w:val="en" w:eastAsia="en-GB"/>
        </w:rPr>
        <w:t xml:space="preserve"> by Shares cannot apply – if you are not sure on your </w:t>
      </w:r>
      <w:proofErr w:type="spellStart"/>
      <w:r w:rsidRPr="00F50A6D">
        <w:rPr>
          <w:rFonts w:eastAsia="Times New Roman" w:cstheme="minorHAnsi"/>
          <w:sz w:val="20"/>
          <w:szCs w:val="20"/>
          <w:lang w:val="en" w:eastAsia="en-GB"/>
        </w:rPr>
        <w:t>organisational</w:t>
      </w:r>
      <w:proofErr w:type="spellEnd"/>
      <w:r w:rsidRPr="00F50A6D">
        <w:rPr>
          <w:rFonts w:eastAsia="Times New Roman" w:cstheme="minorHAnsi"/>
          <w:sz w:val="20"/>
          <w:szCs w:val="20"/>
          <w:lang w:val="en" w:eastAsia="en-GB"/>
        </w:rPr>
        <w:t xml:space="preserve"> status or your constitution/governing document please speak to the ESF Grants Team before submitting your application for further guidance.</w:t>
      </w:r>
    </w:p>
    <w:p w14:paraId="57AFE957" w14:textId="53FEC7B7" w:rsidR="00F50A6D" w:rsidRPr="00F50A6D" w:rsidRDefault="00F50A6D" w:rsidP="00F50A6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en" w:eastAsia="en-GB"/>
        </w:rPr>
      </w:pP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Do you </w:t>
      </w:r>
      <w:r w:rsidRPr="00F50A6D">
        <w:rPr>
          <w:rFonts w:cstheme="minorHAnsi"/>
          <w:bCs/>
          <w:sz w:val="28"/>
          <w:szCs w:val="28"/>
        </w:rPr>
        <w:t xml:space="preserve">have an annual turnover equal to or under </w:t>
      </w:r>
      <w:r>
        <w:rPr>
          <w:rFonts w:cstheme="minorHAnsi"/>
          <w:bCs/>
          <w:sz w:val="28"/>
          <w:szCs w:val="28"/>
          <w:u w:val="single"/>
        </w:rPr>
        <w:t>£5</w:t>
      </w:r>
      <w:r w:rsidRPr="00F50A6D">
        <w:rPr>
          <w:rFonts w:cstheme="minorHAnsi"/>
          <w:bCs/>
          <w:sz w:val="28"/>
          <w:szCs w:val="28"/>
          <w:u w:val="single"/>
        </w:rPr>
        <w:t>,000,000</w:t>
      </w:r>
    </w:p>
    <w:p w14:paraId="12978527" w14:textId="77777777" w:rsidR="00F50A6D" w:rsidRPr="00F50A6D" w:rsidRDefault="00F50A6D" w:rsidP="00F50A6D">
      <w:pPr>
        <w:pStyle w:val="ListParagraph"/>
        <w:rPr>
          <w:rFonts w:eastAsia="Times New Roman" w:cstheme="minorHAnsi"/>
          <w:sz w:val="28"/>
          <w:szCs w:val="28"/>
          <w:lang w:val="en" w:eastAsia="en-GB"/>
        </w:rPr>
      </w:pPr>
    </w:p>
    <w:p w14:paraId="59DBD4C6" w14:textId="2689D360" w:rsidR="00F50A6D" w:rsidRPr="00F50A6D" w:rsidRDefault="00F50A6D" w:rsidP="00F50A6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en" w:eastAsia="en-GB"/>
        </w:rPr>
      </w:pPr>
      <w:r>
        <w:rPr>
          <w:rFonts w:cstheme="minorHAnsi"/>
          <w:bCs/>
          <w:sz w:val="28"/>
          <w:szCs w:val="28"/>
        </w:rPr>
        <w:t xml:space="preserve">Do you employ no more than </w:t>
      </w:r>
      <w:r w:rsidRPr="00F50A6D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49 </w:t>
      </w:r>
      <w:r w:rsidRPr="00F50A6D">
        <w:rPr>
          <w:rFonts w:cstheme="minorHAnsi"/>
          <w:bCs/>
          <w:sz w:val="28"/>
          <w:szCs w:val="28"/>
        </w:rPr>
        <w:t>full time equivalent employees</w:t>
      </w:r>
    </w:p>
    <w:p w14:paraId="617EA531" w14:textId="77777777" w:rsidR="00F50A6D" w:rsidRPr="00F50A6D" w:rsidRDefault="00F50A6D" w:rsidP="00F50A6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</w:p>
    <w:p w14:paraId="52942CE7" w14:textId="77777777" w:rsidR="00F50A6D" w:rsidRPr="00F50A6D" w:rsidRDefault="00F50A6D" w:rsidP="00F50A6D">
      <w:pPr>
        <w:pStyle w:val="ListParagraph"/>
        <w:numPr>
          <w:ilvl w:val="0"/>
          <w:numId w:val="7"/>
        </w:numPr>
        <w:spacing w:after="160" w:line="252" w:lineRule="auto"/>
        <w:rPr>
          <w:rFonts w:cstheme="minorHAnsi"/>
          <w:bCs/>
          <w:sz w:val="28"/>
          <w:szCs w:val="28"/>
        </w:rPr>
      </w:pP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Has your </w:t>
      </w:r>
      <w:proofErr w:type="spellStart"/>
      <w:r w:rsidRPr="00F50A6D">
        <w:rPr>
          <w:rFonts w:eastAsia="Times New Roman" w:cstheme="minorHAnsi"/>
          <w:sz w:val="28"/>
          <w:szCs w:val="28"/>
          <w:lang w:val="en" w:eastAsia="en-GB"/>
        </w:rPr>
        <w:t>organisation</w:t>
      </w:r>
      <w:proofErr w:type="spellEnd"/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 been in </w:t>
      </w:r>
      <w:r w:rsidRPr="00F50A6D">
        <w:rPr>
          <w:rFonts w:cstheme="minorHAnsi"/>
          <w:sz w:val="28"/>
          <w:szCs w:val="28"/>
        </w:rPr>
        <w:t xml:space="preserve">operation for a </w:t>
      </w:r>
      <w:r w:rsidRPr="00F50A6D">
        <w:rPr>
          <w:rFonts w:cstheme="minorHAnsi"/>
          <w:bCs/>
          <w:sz w:val="28"/>
          <w:szCs w:val="28"/>
        </w:rPr>
        <w:t>min of 12 months</w:t>
      </w:r>
    </w:p>
    <w:p w14:paraId="198B8D89" w14:textId="77777777" w:rsidR="00F50A6D" w:rsidRPr="00F50A6D" w:rsidRDefault="00F50A6D" w:rsidP="00F50A6D">
      <w:pPr>
        <w:pStyle w:val="ListParagraph"/>
        <w:rPr>
          <w:rFonts w:cstheme="minorHAnsi"/>
          <w:bCs/>
          <w:sz w:val="28"/>
          <w:szCs w:val="28"/>
        </w:rPr>
      </w:pPr>
    </w:p>
    <w:p w14:paraId="19C17EAA" w14:textId="77777777" w:rsidR="00F50A6D" w:rsidRPr="00F50A6D" w:rsidRDefault="00F50A6D" w:rsidP="00F50A6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en" w:eastAsia="en-GB"/>
        </w:rPr>
      </w:pP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Does your </w:t>
      </w:r>
      <w:proofErr w:type="spellStart"/>
      <w:r w:rsidRPr="00F50A6D">
        <w:rPr>
          <w:rFonts w:eastAsia="Times New Roman" w:cstheme="minorHAnsi"/>
          <w:sz w:val="28"/>
          <w:szCs w:val="28"/>
          <w:lang w:val="en" w:eastAsia="en-GB"/>
        </w:rPr>
        <w:t>organisation</w:t>
      </w:r>
      <w:proofErr w:type="spellEnd"/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 have a Governing Document/Constitution? </w:t>
      </w:r>
    </w:p>
    <w:p w14:paraId="2F24F495" w14:textId="77777777" w:rsidR="00F50A6D" w:rsidRPr="00F50A6D" w:rsidRDefault="00F50A6D" w:rsidP="00F50A6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</w:p>
    <w:p w14:paraId="37C7D424" w14:textId="2988C43E" w:rsidR="00F50A6D" w:rsidRPr="00F50A6D" w:rsidRDefault="00F50A6D" w:rsidP="00F50A6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en" w:eastAsia="en-GB"/>
        </w:rPr>
      </w:pP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Does your </w:t>
      </w:r>
      <w:proofErr w:type="spellStart"/>
      <w:r w:rsidRPr="00F50A6D">
        <w:rPr>
          <w:rFonts w:eastAsia="Times New Roman" w:cstheme="minorHAnsi"/>
          <w:sz w:val="28"/>
          <w:szCs w:val="28"/>
          <w:lang w:val="en" w:eastAsia="en-GB"/>
        </w:rPr>
        <w:t>organisation</w:t>
      </w:r>
      <w:proofErr w:type="spellEnd"/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 have an</w:t>
      </w:r>
      <w:r>
        <w:rPr>
          <w:rFonts w:eastAsia="Times New Roman" w:cstheme="minorHAnsi"/>
          <w:sz w:val="28"/>
          <w:szCs w:val="28"/>
          <w:lang w:val="en" w:eastAsia="en-GB"/>
        </w:rPr>
        <w:t xml:space="preserve"> Independent Bank Account i</w:t>
      </w: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nto which the grant can be paid? </w:t>
      </w:r>
    </w:p>
    <w:p w14:paraId="08224505" w14:textId="77777777" w:rsidR="00F50A6D" w:rsidRPr="00F50A6D" w:rsidRDefault="00F50A6D" w:rsidP="00F50A6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</w:p>
    <w:p w14:paraId="25BE7F6C" w14:textId="77777777" w:rsidR="00F50A6D" w:rsidRPr="00F50A6D" w:rsidRDefault="00F50A6D" w:rsidP="00F50A6D">
      <w:pPr>
        <w:pStyle w:val="ListParagraph"/>
        <w:numPr>
          <w:ilvl w:val="0"/>
          <w:numId w:val="7"/>
        </w:numPr>
        <w:spacing w:after="160" w:line="252" w:lineRule="auto"/>
        <w:rPr>
          <w:rFonts w:cstheme="minorHAnsi"/>
          <w:sz w:val="28"/>
          <w:szCs w:val="28"/>
        </w:rPr>
      </w:pPr>
      <w:r w:rsidRPr="00F50A6D">
        <w:rPr>
          <w:rFonts w:cstheme="minorHAnsi"/>
          <w:sz w:val="28"/>
          <w:szCs w:val="28"/>
        </w:rPr>
        <w:t xml:space="preserve">Are you </w:t>
      </w:r>
      <w:r w:rsidRPr="00F50A6D">
        <w:rPr>
          <w:rFonts w:cstheme="minorHAnsi"/>
          <w:b/>
          <w:sz w:val="28"/>
          <w:szCs w:val="28"/>
        </w:rPr>
        <w:t>not</w:t>
      </w:r>
      <w:r w:rsidRPr="00F50A6D">
        <w:rPr>
          <w:rFonts w:cstheme="minorHAnsi"/>
          <w:sz w:val="28"/>
          <w:szCs w:val="28"/>
        </w:rPr>
        <w:t xml:space="preserve"> already in direct receipt of funding from the European Social Fund, or other ESF co-financing with the Department for Work &amp; Pensions (DWP), Education and Skills Funding Agency (ESFA), or National Offender Management Service (NOMS).</w:t>
      </w:r>
    </w:p>
    <w:p w14:paraId="182B2B54" w14:textId="77777777" w:rsidR="00F50A6D" w:rsidRPr="00F50A6D" w:rsidRDefault="00F50A6D" w:rsidP="00F50A6D">
      <w:pPr>
        <w:pStyle w:val="ListParagraph"/>
        <w:rPr>
          <w:rFonts w:cstheme="minorHAnsi"/>
          <w:sz w:val="28"/>
          <w:szCs w:val="28"/>
        </w:rPr>
      </w:pPr>
    </w:p>
    <w:p w14:paraId="4B29E7DE" w14:textId="107ED867" w:rsidR="00F50A6D" w:rsidRPr="00F50A6D" w:rsidRDefault="00F50A6D" w:rsidP="00F50A6D">
      <w:pPr>
        <w:pStyle w:val="ListParagraph"/>
        <w:numPr>
          <w:ilvl w:val="0"/>
          <w:numId w:val="7"/>
        </w:numPr>
        <w:spacing w:after="16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 do not have an active </w:t>
      </w:r>
      <w:r w:rsidRPr="00F50A6D">
        <w:rPr>
          <w:rFonts w:cstheme="minorHAnsi"/>
          <w:sz w:val="28"/>
          <w:szCs w:val="28"/>
        </w:rPr>
        <w:t>grant agreement for Round</w:t>
      </w:r>
      <w:r>
        <w:rPr>
          <w:rFonts w:cstheme="minorHAnsi"/>
          <w:sz w:val="28"/>
          <w:szCs w:val="28"/>
        </w:rPr>
        <w:t>s</w:t>
      </w:r>
      <w:r w:rsidRPr="00F50A6D">
        <w:rPr>
          <w:rFonts w:cstheme="minorHAnsi"/>
          <w:sz w:val="28"/>
          <w:szCs w:val="28"/>
        </w:rPr>
        <w:t xml:space="preserve"> 1 </w:t>
      </w:r>
      <w:r>
        <w:rPr>
          <w:rFonts w:cstheme="minorHAnsi"/>
          <w:sz w:val="28"/>
          <w:szCs w:val="28"/>
        </w:rPr>
        <w:t>, 2 or 3</w:t>
      </w:r>
      <w:r w:rsidRPr="00F50A6D">
        <w:rPr>
          <w:rFonts w:cstheme="minorHAnsi"/>
          <w:sz w:val="28"/>
          <w:szCs w:val="28"/>
        </w:rPr>
        <w:t xml:space="preserve"> of ESF Community Grants</w:t>
      </w:r>
    </w:p>
    <w:p w14:paraId="21B10BE3" w14:textId="77777777" w:rsidR="00F50A6D" w:rsidRPr="00F50A6D" w:rsidRDefault="00F50A6D" w:rsidP="00F50A6D">
      <w:pPr>
        <w:pStyle w:val="ListParagraph"/>
        <w:rPr>
          <w:rFonts w:cstheme="minorHAnsi"/>
          <w:sz w:val="28"/>
          <w:szCs w:val="28"/>
        </w:rPr>
      </w:pPr>
    </w:p>
    <w:p w14:paraId="2021CDF2" w14:textId="77777777" w:rsidR="00F50A6D" w:rsidRPr="00F50A6D" w:rsidRDefault="00F50A6D" w:rsidP="00F50A6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en" w:eastAsia="en-GB"/>
        </w:rPr>
      </w:pPr>
      <w:r w:rsidRPr="00F50A6D">
        <w:rPr>
          <w:rFonts w:eastAsia="Times New Roman" w:cstheme="minorHAnsi"/>
          <w:sz w:val="28"/>
          <w:szCs w:val="28"/>
          <w:lang w:val="en" w:eastAsia="en-GB"/>
        </w:rPr>
        <w:lastRenderedPageBreak/>
        <w:t xml:space="preserve">Are you applying for funding to work with unemployed &amp; economically inactive people? </w:t>
      </w:r>
    </w:p>
    <w:p w14:paraId="4BE68585" w14:textId="77777777" w:rsidR="00F50A6D" w:rsidRPr="00F50A6D" w:rsidRDefault="00F50A6D" w:rsidP="00F50A6D">
      <w:pPr>
        <w:pStyle w:val="ListParagraph"/>
        <w:rPr>
          <w:rFonts w:eastAsia="Times New Roman" w:cstheme="minorHAnsi"/>
          <w:sz w:val="28"/>
          <w:szCs w:val="28"/>
          <w:lang w:val="en" w:eastAsia="en-GB"/>
        </w:rPr>
      </w:pPr>
    </w:p>
    <w:p w14:paraId="659D1987" w14:textId="77777777" w:rsidR="00F50A6D" w:rsidRPr="00F50A6D" w:rsidRDefault="00F50A6D" w:rsidP="00F50A6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en" w:eastAsia="en-GB"/>
        </w:rPr>
      </w:pP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Are the people you plan to work with at least 16 years old? </w:t>
      </w:r>
    </w:p>
    <w:p w14:paraId="56E9448E" w14:textId="77777777" w:rsidR="00F50A6D" w:rsidRPr="00F50A6D" w:rsidRDefault="00F50A6D" w:rsidP="00F50A6D">
      <w:pPr>
        <w:spacing w:after="0" w:line="240" w:lineRule="auto"/>
        <w:rPr>
          <w:rFonts w:eastAsia="Times New Roman" w:cstheme="minorHAnsi"/>
          <w:sz w:val="28"/>
          <w:szCs w:val="28"/>
          <w:lang w:val="en" w:eastAsia="en-GB"/>
        </w:rPr>
      </w:pPr>
    </w:p>
    <w:p w14:paraId="4DF7E6BC" w14:textId="77777777" w:rsidR="00F50A6D" w:rsidRPr="00F50A6D" w:rsidRDefault="00F50A6D" w:rsidP="00F50A6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en" w:eastAsia="en-GB"/>
        </w:rPr>
      </w:pP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Is your proposed activity taking place within Greater Manchester? </w:t>
      </w:r>
    </w:p>
    <w:p w14:paraId="6AF05D67" w14:textId="77777777" w:rsidR="00F50A6D" w:rsidRDefault="00F50A6D" w:rsidP="00F50A6D">
      <w:pPr>
        <w:spacing w:line="240" w:lineRule="auto"/>
        <w:rPr>
          <w:rFonts w:eastAsia="Times New Roman" w:cstheme="minorHAnsi"/>
          <w:sz w:val="20"/>
          <w:szCs w:val="20"/>
          <w:lang w:val="en" w:eastAsia="en-GB"/>
        </w:rPr>
      </w:pPr>
    </w:p>
    <w:p w14:paraId="73CF934F" w14:textId="2419F994" w:rsidR="00F50A6D" w:rsidRPr="00F50A6D" w:rsidRDefault="00F50A6D" w:rsidP="00F50A6D">
      <w:pPr>
        <w:spacing w:line="240" w:lineRule="auto"/>
        <w:rPr>
          <w:rFonts w:eastAsia="Times New Roman" w:cstheme="minorHAnsi"/>
          <w:sz w:val="28"/>
          <w:szCs w:val="28"/>
          <w:lang w:val="en" w:eastAsia="en-GB"/>
        </w:rPr>
      </w:pPr>
      <w:r w:rsidRPr="00F50A6D">
        <w:rPr>
          <w:rFonts w:eastAsia="Times New Roman" w:cstheme="minorHAnsi"/>
          <w:b/>
          <w:sz w:val="28"/>
          <w:szCs w:val="28"/>
          <w:lang w:val="en" w:eastAsia="en-GB"/>
        </w:rPr>
        <w:t xml:space="preserve">PLEASE ALSO NOTE - </w:t>
      </w: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Project start date must be on or after </w:t>
      </w:r>
      <w:r w:rsidRPr="00C34DC4">
        <w:rPr>
          <w:rFonts w:eastAsia="Times New Roman" w:cstheme="minorHAnsi"/>
          <w:sz w:val="28"/>
          <w:szCs w:val="28"/>
          <w:lang w:val="en" w:eastAsia="en-GB"/>
        </w:rPr>
        <w:t>1</w:t>
      </w:r>
      <w:r w:rsidRPr="00C34DC4">
        <w:rPr>
          <w:rFonts w:eastAsia="Times New Roman" w:cstheme="minorHAnsi"/>
          <w:sz w:val="28"/>
          <w:szCs w:val="28"/>
          <w:vertAlign w:val="superscript"/>
          <w:lang w:val="en" w:eastAsia="en-GB"/>
        </w:rPr>
        <w:t>st</w:t>
      </w:r>
      <w:r w:rsidR="003B664B" w:rsidRPr="00C34DC4">
        <w:rPr>
          <w:rFonts w:eastAsia="Times New Roman" w:cstheme="minorHAnsi"/>
          <w:sz w:val="28"/>
          <w:szCs w:val="28"/>
          <w:lang w:val="en" w:eastAsia="en-GB"/>
        </w:rPr>
        <w:t xml:space="preserve"> August </w:t>
      </w:r>
      <w:r w:rsidRPr="00C34DC4">
        <w:rPr>
          <w:rFonts w:eastAsia="Times New Roman" w:cstheme="minorHAnsi"/>
          <w:sz w:val="28"/>
          <w:szCs w:val="28"/>
          <w:lang w:val="en" w:eastAsia="en-GB"/>
        </w:rPr>
        <w:t xml:space="preserve"> 2020 </w:t>
      </w:r>
      <w:r w:rsidRPr="00F50A6D">
        <w:rPr>
          <w:rFonts w:eastAsia="Times New Roman" w:cstheme="minorHAnsi"/>
          <w:sz w:val="28"/>
          <w:szCs w:val="28"/>
          <w:lang w:val="en" w:eastAsia="en-GB"/>
        </w:rPr>
        <w:t>and all activity must be completed by 31</w:t>
      </w:r>
      <w:r w:rsidRPr="00F50A6D">
        <w:rPr>
          <w:rFonts w:eastAsia="Times New Roman" w:cstheme="minorHAnsi"/>
          <w:sz w:val="28"/>
          <w:szCs w:val="28"/>
          <w:vertAlign w:val="superscript"/>
          <w:lang w:val="en" w:eastAsia="en-GB"/>
        </w:rPr>
        <w:t>st</w:t>
      </w:r>
      <w:r>
        <w:rPr>
          <w:rFonts w:eastAsia="Times New Roman" w:cstheme="minorHAnsi"/>
          <w:sz w:val="28"/>
          <w:szCs w:val="28"/>
          <w:lang w:val="en" w:eastAsia="en-GB"/>
        </w:rPr>
        <w:t xml:space="preserve"> May</w:t>
      </w: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 2021.</w:t>
      </w:r>
      <w:bookmarkStart w:id="0" w:name="_GoBack"/>
      <w:bookmarkEnd w:id="0"/>
    </w:p>
    <w:p w14:paraId="7D532F5D" w14:textId="181D4308" w:rsidR="00F50A6D" w:rsidRDefault="00F50A6D" w:rsidP="00F50A6D">
      <w:pPr>
        <w:spacing w:line="240" w:lineRule="auto"/>
        <w:rPr>
          <w:rFonts w:eastAsia="Times New Roman" w:cstheme="minorHAnsi"/>
          <w:sz w:val="28"/>
          <w:szCs w:val="28"/>
          <w:lang w:val="en" w:eastAsia="en-GB"/>
        </w:rPr>
      </w:pP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If you can answer </w:t>
      </w:r>
      <w:r w:rsidRPr="00F50A6D">
        <w:rPr>
          <w:rFonts w:eastAsia="Times New Roman" w:cstheme="minorHAnsi"/>
          <w:b/>
          <w:sz w:val="28"/>
          <w:szCs w:val="28"/>
          <w:lang w:val="en" w:eastAsia="en-GB"/>
        </w:rPr>
        <w:t xml:space="preserve">YES </w:t>
      </w:r>
      <w:r w:rsidRPr="00F50A6D">
        <w:rPr>
          <w:rFonts w:eastAsia="Times New Roman" w:cstheme="minorHAnsi"/>
          <w:sz w:val="28"/>
          <w:szCs w:val="28"/>
          <w:lang w:val="en" w:eastAsia="en-GB"/>
        </w:rPr>
        <w:t xml:space="preserve">to all of the questions above, you may be eligible to apply for an </w:t>
      </w:r>
      <w:r>
        <w:rPr>
          <w:rFonts w:eastAsia="Times New Roman" w:cstheme="minorHAnsi"/>
          <w:sz w:val="28"/>
          <w:szCs w:val="28"/>
          <w:lang w:val="en" w:eastAsia="en-GB"/>
        </w:rPr>
        <w:t xml:space="preserve">Re-Connect </w:t>
      </w:r>
      <w:r w:rsidRPr="00F50A6D">
        <w:rPr>
          <w:rFonts w:eastAsia="Times New Roman" w:cstheme="minorHAnsi"/>
          <w:sz w:val="28"/>
          <w:szCs w:val="28"/>
          <w:lang w:val="en" w:eastAsia="en-GB"/>
        </w:rPr>
        <w:t>ESF Community Grant.  Please download the application form, guidance notes and FAQs</w:t>
      </w:r>
      <w:r>
        <w:rPr>
          <w:rFonts w:eastAsia="Times New Roman" w:cstheme="minorHAnsi"/>
          <w:sz w:val="28"/>
          <w:szCs w:val="28"/>
          <w:lang w:val="en" w:eastAsia="en-GB"/>
        </w:rPr>
        <w:t xml:space="preserve"> from our Website</w:t>
      </w:r>
    </w:p>
    <w:p w14:paraId="097F9EF4" w14:textId="13886A66" w:rsidR="00CC5B70" w:rsidRDefault="00C34DC4" w:rsidP="00CC5B70">
      <w:pPr>
        <w:spacing w:after="0" w:line="240" w:lineRule="auto"/>
        <w:rPr>
          <w:rStyle w:val="Hyperlink"/>
          <w:b/>
          <w:sz w:val="28"/>
          <w:szCs w:val="28"/>
        </w:rPr>
      </w:pPr>
      <w:hyperlink r:id="rId8" w:history="1">
        <w:r w:rsidR="00CC5B70" w:rsidRPr="00F50A6D">
          <w:rPr>
            <w:rStyle w:val="Hyperlink"/>
            <w:b/>
            <w:sz w:val="28"/>
            <w:szCs w:val="28"/>
          </w:rPr>
          <w:t>https://www.wea.org.uk/greater-manchester-esf-community-grants-2019-2021</w:t>
        </w:r>
      </w:hyperlink>
    </w:p>
    <w:p w14:paraId="73669767" w14:textId="41CB4E24" w:rsidR="003B664B" w:rsidRDefault="003B664B" w:rsidP="00CC5B70">
      <w:pPr>
        <w:spacing w:after="0" w:line="240" w:lineRule="auto"/>
        <w:rPr>
          <w:rStyle w:val="Hyperlink"/>
          <w:b/>
          <w:sz w:val="28"/>
          <w:szCs w:val="28"/>
        </w:rPr>
      </w:pPr>
    </w:p>
    <w:p w14:paraId="2F81A182" w14:textId="5BE4E03C" w:rsidR="003B664B" w:rsidRPr="003B664B" w:rsidRDefault="003B664B" w:rsidP="00CC5B70">
      <w:pPr>
        <w:spacing w:after="0" w:line="240" w:lineRule="auto"/>
        <w:rPr>
          <w:b/>
          <w:sz w:val="28"/>
          <w:szCs w:val="28"/>
        </w:rPr>
      </w:pPr>
      <w:r w:rsidRPr="003B664B">
        <w:rPr>
          <w:rStyle w:val="Hyperlink"/>
          <w:b/>
          <w:color w:val="auto"/>
          <w:sz w:val="28"/>
          <w:szCs w:val="28"/>
          <w:u w:val="none"/>
        </w:rPr>
        <w:t>ZOOM Workshops will be running in week commencing 18</w:t>
      </w:r>
      <w:r w:rsidRPr="003B664B">
        <w:rPr>
          <w:rStyle w:val="Hyperlink"/>
          <w:b/>
          <w:color w:val="auto"/>
          <w:sz w:val="28"/>
          <w:szCs w:val="28"/>
          <w:u w:val="none"/>
          <w:vertAlign w:val="superscript"/>
        </w:rPr>
        <w:t>th</w:t>
      </w:r>
      <w:r w:rsidRPr="003B664B">
        <w:rPr>
          <w:rStyle w:val="Hyperlink"/>
          <w:b/>
          <w:color w:val="auto"/>
          <w:sz w:val="28"/>
          <w:szCs w:val="28"/>
          <w:u w:val="none"/>
        </w:rPr>
        <w:t xml:space="preserve"> May. Please e mail 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 </w:t>
      </w:r>
      <w:hyperlink r:id="rId9" w:history="1">
        <w:r w:rsidRPr="00666184">
          <w:rPr>
            <w:rStyle w:val="Hyperlink"/>
            <w:b/>
            <w:sz w:val="28"/>
            <w:szCs w:val="28"/>
          </w:rPr>
          <w:t>ESFGrantsGM@WEA.org.uk</w:t>
        </w:r>
      </w:hyperlink>
      <w:r>
        <w:rPr>
          <w:rStyle w:val="Hyperlink"/>
          <w:b/>
          <w:color w:val="auto"/>
          <w:sz w:val="28"/>
          <w:szCs w:val="28"/>
          <w:u w:val="none"/>
        </w:rPr>
        <w:t xml:space="preserve"> to receive an invite</w:t>
      </w:r>
    </w:p>
    <w:p w14:paraId="0001AA32" w14:textId="77777777" w:rsidR="00CC5B70" w:rsidRPr="003B664B" w:rsidRDefault="00CC5B70" w:rsidP="00CC5B70">
      <w:pPr>
        <w:spacing w:after="0" w:line="240" w:lineRule="auto"/>
        <w:rPr>
          <w:b/>
          <w:sz w:val="28"/>
          <w:szCs w:val="28"/>
        </w:rPr>
      </w:pPr>
    </w:p>
    <w:p w14:paraId="4B1D242A" w14:textId="7E3E4547" w:rsidR="004C7B47" w:rsidRPr="003B664B" w:rsidRDefault="004C7B47" w:rsidP="004C7B47">
      <w:pPr>
        <w:spacing w:after="0" w:line="240" w:lineRule="auto"/>
        <w:rPr>
          <w:b/>
          <w:sz w:val="28"/>
          <w:szCs w:val="28"/>
        </w:rPr>
      </w:pPr>
    </w:p>
    <w:p w14:paraId="3801349A" w14:textId="7BE16596" w:rsidR="004C7B47" w:rsidRDefault="00017359" w:rsidP="004C7B47">
      <w:pPr>
        <w:spacing w:after="0" w:line="240" w:lineRule="auto"/>
        <w:rPr>
          <w:b/>
          <w:sz w:val="28"/>
          <w:szCs w:val="28"/>
        </w:rPr>
      </w:pPr>
      <w:r w:rsidRPr="00F50A6D">
        <w:rPr>
          <w:b/>
          <w:sz w:val="28"/>
          <w:szCs w:val="28"/>
        </w:rPr>
        <w:t>Re- Connect  -</w:t>
      </w:r>
      <w:r w:rsidR="004C7B47" w:rsidRPr="00F50A6D">
        <w:rPr>
          <w:b/>
          <w:sz w:val="28"/>
          <w:szCs w:val="28"/>
        </w:rPr>
        <w:t xml:space="preserve"> ESF for Greater Manchester open</w:t>
      </w:r>
      <w:r w:rsidR="00EF0858" w:rsidRPr="00F50A6D">
        <w:rPr>
          <w:b/>
          <w:sz w:val="28"/>
          <w:szCs w:val="28"/>
        </w:rPr>
        <w:t>s</w:t>
      </w:r>
      <w:r w:rsidRPr="00F50A6D">
        <w:rPr>
          <w:b/>
          <w:sz w:val="28"/>
          <w:szCs w:val="28"/>
        </w:rPr>
        <w:t xml:space="preserve"> on </w:t>
      </w:r>
      <w:r w:rsidR="003B664B">
        <w:rPr>
          <w:b/>
          <w:sz w:val="28"/>
          <w:szCs w:val="28"/>
        </w:rPr>
        <w:t>Monday 11</w:t>
      </w:r>
      <w:r w:rsidR="003B664B" w:rsidRPr="003B664B">
        <w:rPr>
          <w:b/>
          <w:sz w:val="28"/>
          <w:szCs w:val="28"/>
          <w:vertAlign w:val="superscript"/>
        </w:rPr>
        <w:t>th</w:t>
      </w:r>
      <w:r w:rsidR="003B664B">
        <w:rPr>
          <w:b/>
          <w:sz w:val="28"/>
          <w:szCs w:val="28"/>
        </w:rPr>
        <w:t xml:space="preserve"> May 2020</w:t>
      </w:r>
    </w:p>
    <w:p w14:paraId="1103197D" w14:textId="3EF59CC3" w:rsidR="003B664B" w:rsidRDefault="003B664B" w:rsidP="004C7B47">
      <w:pPr>
        <w:spacing w:after="0" w:line="240" w:lineRule="auto"/>
        <w:rPr>
          <w:b/>
          <w:sz w:val="28"/>
          <w:szCs w:val="28"/>
        </w:rPr>
      </w:pPr>
    </w:p>
    <w:p w14:paraId="6F8BC233" w14:textId="553CBBCB" w:rsidR="003B664B" w:rsidRPr="003B664B" w:rsidRDefault="003B664B" w:rsidP="004C7B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DEADLINE for applications – Wednesday 3</w:t>
      </w:r>
      <w:r w:rsidRPr="003B664B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June 2020</w:t>
      </w:r>
    </w:p>
    <w:p w14:paraId="606D0B20" w14:textId="5250BB9E" w:rsidR="00EF0858" w:rsidRPr="00F50A6D" w:rsidRDefault="00EF0858" w:rsidP="004C7B47">
      <w:pPr>
        <w:spacing w:after="0" w:line="240" w:lineRule="auto"/>
        <w:rPr>
          <w:b/>
          <w:sz w:val="28"/>
          <w:szCs w:val="28"/>
        </w:rPr>
      </w:pPr>
    </w:p>
    <w:p w14:paraId="7E3A72F0" w14:textId="71621B21" w:rsidR="00EF0858" w:rsidRDefault="00EF0858" w:rsidP="004C7B47">
      <w:pPr>
        <w:spacing w:after="0" w:line="240" w:lineRule="auto"/>
        <w:rPr>
          <w:b/>
          <w:sz w:val="28"/>
          <w:szCs w:val="28"/>
        </w:rPr>
      </w:pPr>
      <w:r w:rsidRPr="00F50A6D">
        <w:rPr>
          <w:b/>
          <w:sz w:val="28"/>
          <w:szCs w:val="28"/>
        </w:rPr>
        <w:t>For f</w:t>
      </w:r>
      <w:r w:rsidR="00F50A6D">
        <w:rPr>
          <w:b/>
          <w:sz w:val="28"/>
          <w:szCs w:val="28"/>
        </w:rPr>
        <w:t xml:space="preserve">urther information, please e mail </w:t>
      </w:r>
      <w:hyperlink r:id="rId10" w:history="1">
        <w:r w:rsidR="00F50A6D" w:rsidRPr="00826E07">
          <w:rPr>
            <w:rStyle w:val="Hyperlink"/>
            <w:b/>
            <w:sz w:val="28"/>
            <w:szCs w:val="28"/>
          </w:rPr>
          <w:t>ESFGrantsGM@WEA.org.uk</w:t>
        </w:r>
      </w:hyperlink>
    </w:p>
    <w:p w14:paraId="5439B288" w14:textId="77777777" w:rsidR="00F50A6D" w:rsidRPr="00F50A6D" w:rsidRDefault="00F50A6D" w:rsidP="004C7B47">
      <w:pPr>
        <w:spacing w:after="0" w:line="240" w:lineRule="auto"/>
        <w:rPr>
          <w:b/>
          <w:sz w:val="28"/>
          <w:szCs w:val="28"/>
        </w:rPr>
      </w:pPr>
    </w:p>
    <w:p w14:paraId="214BCD84" w14:textId="77777777" w:rsidR="004C7B47" w:rsidRPr="00F50A6D" w:rsidRDefault="004C7B47" w:rsidP="004C7B47">
      <w:pPr>
        <w:spacing w:after="0" w:line="240" w:lineRule="auto"/>
        <w:rPr>
          <w:b/>
          <w:sz w:val="28"/>
          <w:szCs w:val="28"/>
        </w:rPr>
      </w:pPr>
    </w:p>
    <w:p w14:paraId="7418050F" w14:textId="77777777" w:rsidR="004C7B47" w:rsidRPr="00F50A6D" w:rsidRDefault="00C34DC4" w:rsidP="004C7B47">
      <w:pPr>
        <w:spacing w:after="0" w:line="240" w:lineRule="auto"/>
        <w:rPr>
          <w:b/>
          <w:sz w:val="28"/>
          <w:szCs w:val="28"/>
        </w:rPr>
      </w:pPr>
      <w:hyperlink r:id="rId11" w:history="1">
        <w:r w:rsidR="004C7B47" w:rsidRPr="00F50A6D">
          <w:rPr>
            <w:rStyle w:val="Hyperlink"/>
            <w:b/>
            <w:sz w:val="28"/>
            <w:szCs w:val="28"/>
          </w:rPr>
          <w:t>https://www.wea.org.uk/greater-manchester-esf-community-grants-2019-2021</w:t>
        </w:r>
      </w:hyperlink>
    </w:p>
    <w:p w14:paraId="588714EC" w14:textId="77777777" w:rsidR="004C7B47" w:rsidRPr="00F50A6D" w:rsidRDefault="004C7B47" w:rsidP="004C7B47">
      <w:pPr>
        <w:spacing w:after="0" w:line="240" w:lineRule="auto"/>
        <w:rPr>
          <w:b/>
          <w:sz w:val="28"/>
          <w:szCs w:val="28"/>
        </w:rPr>
      </w:pPr>
    </w:p>
    <w:p w14:paraId="45C4242D" w14:textId="77777777" w:rsidR="00284460" w:rsidRPr="00F50A6D" w:rsidRDefault="00284460" w:rsidP="00284460">
      <w:pPr>
        <w:spacing w:after="0" w:line="240" w:lineRule="auto"/>
        <w:jc w:val="center"/>
        <w:rPr>
          <w:b/>
          <w:sz w:val="28"/>
          <w:szCs w:val="28"/>
        </w:rPr>
      </w:pPr>
    </w:p>
    <w:p w14:paraId="5EA8A059" w14:textId="1C46D374" w:rsidR="008B5077" w:rsidRPr="00F50A6D" w:rsidRDefault="008B5077" w:rsidP="004C7B47">
      <w:pPr>
        <w:spacing w:after="0" w:line="240" w:lineRule="auto"/>
        <w:rPr>
          <w:b/>
          <w:sz w:val="28"/>
          <w:szCs w:val="28"/>
        </w:rPr>
        <w:sectPr w:rsidR="008B5077" w:rsidRPr="00F50A6D" w:rsidSect="00F42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648E9C" w14:textId="64E95111" w:rsidR="0045234D" w:rsidRDefault="0045234D" w:rsidP="004C7B47">
      <w:pPr>
        <w:spacing w:after="0" w:line="240" w:lineRule="auto"/>
      </w:pPr>
    </w:p>
    <w:sectPr w:rsidR="0045234D" w:rsidSect="004C7B47">
      <w:type w:val="continuous"/>
      <w:pgSz w:w="11906" w:h="16838"/>
      <w:pgMar w:top="55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5BF2A" w14:textId="77777777" w:rsidR="00031E14" w:rsidRDefault="00031E14" w:rsidP="0045234D">
      <w:pPr>
        <w:spacing w:after="0" w:line="240" w:lineRule="auto"/>
      </w:pPr>
      <w:r>
        <w:separator/>
      </w:r>
    </w:p>
  </w:endnote>
  <w:endnote w:type="continuationSeparator" w:id="0">
    <w:p w14:paraId="0FA08ACF" w14:textId="77777777" w:rsidR="00031E14" w:rsidRDefault="00031E14" w:rsidP="0045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E828" w14:textId="77777777" w:rsidR="0024550E" w:rsidRDefault="00245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76D2" w14:textId="289CA7ED" w:rsidR="0010058D" w:rsidRPr="00017359" w:rsidRDefault="0010058D" w:rsidP="0010058D">
    <w:pPr>
      <w:pStyle w:val="Footer"/>
      <w:jc w:val="center"/>
      <w:rPr>
        <w:color w:val="FF0000"/>
        <w:sz w:val="32"/>
        <w:szCs w:val="32"/>
      </w:rPr>
    </w:pPr>
    <w:r>
      <w:rPr>
        <w:noProof/>
        <w:lang w:eastAsia="en-GB"/>
      </w:rPr>
      <w:drawing>
        <wp:inline distT="0" distB="0" distL="0" distR="0" wp14:anchorId="156B75AA" wp14:editId="568DAAF0">
          <wp:extent cx="1238250" cy="605762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78" cy="620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39CC">
      <w:tab/>
    </w:r>
    <w:r w:rsidR="0024550E">
      <w:rPr>
        <w:noProof/>
        <w:lang w:eastAsia="en-GB"/>
      </w:rPr>
      <w:drawing>
        <wp:inline distT="0" distB="0" distL="0" distR="0" wp14:anchorId="4CEDAC82" wp14:editId="5BD229DB">
          <wp:extent cx="2133600" cy="657225"/>
          <wp:effectExtent l="0" t="0" r="0" b="9525"/>
          <wp:docPr id="1" name="Picture 1" descr="GM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C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C0CE9" w14:textId="77777777" w:rsidR="00825BAC" w:rsidRDefault="00825BAC" w:rsidP="00E7050A">
    <w:pPr>
      <w:pStyle w:val="Footer"/>
      <w:tabs>
        <w:tab w:val="left" w:pos="78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0D79" w14:textId="77777777" w:rsidR="0024550E" w:rsidRDefault="00245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DEBF" w14:textId="77777777" w:rsidR="00031E14" w:rsidRDefault="00031E14" w:rsidP="0045234D">
      <w:pPr>
        <w:spacing w:after="0" w:line="240" w:lineRule="auto"/>
      </w:pPr>
      <w:r>
        <w:separator/>
      </w:r>
    </w:p>
  </w:footnote>
  <w:footnote w:type="continuationSeparator" w:id="0">
    <w:p w14:paraId="47D8C9D3" w14:textId="77777777" w:rsidR="00031E14" w:rsidRDefault="00031E14" w:rsidP="0045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D828" w14:textId="77777777" w:rsidR="0024550E" w:rsidRDefault="00245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E9AE5" w14:textId="77729829" w:rsidR="00825BAC" w:rsidRDefault="009B1466" w:rsidP="00F428A9">
    <w:pPr>
      <w:pStyle w:val="Header"/>
      <w:jc w:val="center"/>
    </w:pPr>
    <w:r w:rsidRPr="00042DD0">
      <w:rPr>
        <w:b/>
        <w:noProof/>
        <w:sz w:val="18"/>
        <w:szCs w:val="18"/>
        <w:lang w:eastAsia="en-GB"/>
      </w:rPr>
      <w:drawing>
        <wp:inline distT="0" distB="0" distL="0" distR="0" wp14:anchorId="2381A946" wp14:editId="404796A8">
          <wp:extent cx="72390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8A9" w:rsidRPr="00042DD0">
      <w:rPr>
        <w:noProof/>
        <w:sz w:val="18"/>
        <w:szCs w:val="18"/>
        <w:lang w:eastAsia="en-GB"/>
      </w:rPr>
      <w:drawing>
        <wp:inline distT="0" distB="0" distL="0" distR="0" wp14:anchorId="02444EA4" wp14:editId="07D7D2FB">
          <wp:extent cx="1241893" cy="752475"/>
          <wp:effectExtent l="0" t="0" r="0" b="0"/>
          <wp:docPr id="2" name="Picture 2" descr="S:\Liverpool\Growth_and_Development\2. Live Projects\LCR Community Grants\3. Communications\External\Project Management Guidance\ESF - Project Monitoring Guidance - Round 3\Q - ESF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iverpool\Growth_and_Development\2. Live Projects\LCR Community Grants\3. Communications\External\Project Management Guidance\ESF - Project Monitoring Guidance - Round 3\Q - ESF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844" cy="777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6DFDD" w14:textId="77777777" w:rsidR="0024550E" w:rsidRDefault="00245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24A"/>
    <w:multiLevelType w:val="hybridMultilevel"/>
    <w:tmpl w:val="22EA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288"/>
    <w:multiLevelType w:val="hybridMultilevel"/>
    <w:tmpl w:val="56D0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B04D4"/>
    <w:multiLevelType w:val="hybridMultilevel"/>
    <w:tmpl w:val="D1B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D30D3"/>
    <w:multiLevelType w:val="hybridMultilevel"/>
    <w:tmpl w:val="7CB22214"/>
    <w:lvl w:ilvl="0" w:tplc="37A88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DE5F4F"/>
    <w:multiLevelType w:val="hybridMultilevel"/>
    <w:tmpl w:val="38240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C406C92"/>
    <w:multiLevelType w:val="hybridMultilevel"/>
    <w:tmpl w:val="0CB6DE16"/>
    <w:lvl w:ilvl="0" w:tplc="03A09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65F40"/>
    <w:multiLevelType w:val="hybridMultilevel"/>
    <w:tmpl w:val="ACB07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4D"/>
    <w:rsid w:val="00017359"/>
    <w:rsid w:val="00031E14"/>
    <w:rsid w:val="00065196"/>
    <w:rsid w:val="00070704"/>
    <w:rsid w:val="00085C58"/>
    <w:rsid w:val="0010058D"/>
    <w:rsid w:val="0012316F"/>
    <w:rsid w:val="00126F35"/>
    <w:rsid w:val="00194495"/>
    <w:rsid w:val="001C39CC"/>
    <w:rsid w:val="00214420"/>
    <w:rsid w:val="0024550E"/>
    <w:rsid w:val="00284460"/>
    <w:rsid w:val="002A3A0D"/>
    <w:rsid w:val="003362FB"/>
    <w:rsid w:val="003369DD"/>
    <w:rsid w:val="003B664B"/>
    <w:rsid w:val="004471CC"/>
    <w:rsid w:val="0045234D"/>
    <w:rsid w:val="004C7B47"/>
    <w:rsid w:val="004E6005"/>
    <w:rsid w:val="00550F7B"/>
    <w:rsid w:val="00581C1A"/>
    <w:rsid w:val="005907DA"/>
    <w:rsid w:val="00595056"/>
    <w:rsid w:val="005B71E1"/>
    <w:rsid w:val="00657A80"/>
    <w:rsid w:val="00747006"/>
    <w:rsid w:val="007802B9"/>
    <w:rsid w:val="007F3E50"/>
    <w:rsid w:val="00825BAC"/>
    <w:rsid w:val="008A6248"/>
    <w:rsid w:val="008B5077"/>
    <w:rsid w:val="0091652A"/>
    <w:rsid w:val="00926FE5"/>
    <w:rsid w:val="009657D2"/>
    <w:rsid w:val="00997956"/>
    <w:rsid w:val="009A6DC1"/>
    <w:rsid w:val="009B1466"/>
    <w:rsid w:val="00B872B7"/>
    <w:rsid w:val="00C134DA"/>
    <w:rsid w:val="00C34DC4"/>
    <w:rsid w:val="00C704C2"/>
    <w:rsid w:val="00C75EF3"/>
    <w:rsid w:val="00C876E4"/>
    <w:rsid w:val="00CA4229"/>
    <w:rsid w:val="00CC5B70"/>
    <w:rsid w:val="00D309E3"/>
    <w:rsid w:val="00D3262E"/>
    <w:rsid w:val="00D76365"/>
    <w:rsid w:val="00E54CF4"/>
    <w:rsid w:val="00E7050A"/>
    <w:rsid w:val="00E87B66"/>
    <w:rsid w:val="00EF0858"/>
    <w:rsid w:val="00EF5C4C"/>
    <w:rsid w:val="00F03E47"/>
    <w:rsid w:val="00F30183"/>
    <w:rsid w:val="00F428A9"/>
    <w:rsid w:val="00F44229"/>
    <w:rsid w:val="00F50A6D"/>
    <w:rsid w:val="00F53640"/>
    <w:rsid w:val="00F97EF9"/>
    <w:rsid w:val="00FA3F96"/>
    <w:rsid w:val="00FC4C87"/>
    <w:rsid w:val="00FE4B65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F4AD73"/>
  <w15:docId w15:val="{746088A9-418E-421F-9DB3-CBBE04AD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4D"/>
  </w:style>
  <w:style w:type="paragraph" w:styleId="Footer">
    <w:name w:val="footer"/>
    <w:basedOn w:val="Normal"/>
    <w:link w:val="FooterChar"/>
    <w:uiPriority w:val="99"/>
    <w:unhideWhenUsed/>
    <w:rsid w:val="0045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4D"/>
  </w:style>
  <w:style w:type="paragraph" w:styleId="BalloonText">
    <w:name w:val="Balloon Text"/>
    <w:basedOn w:val="Normal"/>
    <w:link w:val="BalloonTextChar"/>
    <w:uiPriority w:val="99"/>
    <w:semiHidden/>
    <w:unhideWhenUsed/>
    <w:rsid w:val="0058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2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.org.uk/greater-manchester-esf-community-grants-2019-202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a.org.uk/greater-manchester-esf-community-grants-2019-20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SFGrantsGM@WEA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SFGrantsGM@WEA.org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4C08-E1D8-4E9C-A65B-83058937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Smith</dc:creator>
  <cp:lastModifiedBy>Nichola Morris</cp:lastModifiedBy>
  <cp:revision>5</cp:revision>
  <cp:lastPrinted>2011-12-15T10:16:00Z</cp:lastPrinted>
  <dcterms:created xsi:type="dcterms:W3CDTF">2020-05-06T18:43:00Z</dcterms:created>
  <dcterms:modified xsi:type="dcterms:W3CDTF">2020-05-07T12:21:00Z</dcterms:modified>
</cp:coreProperties>
</file>