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D4" w:rsidRPr="00FE02E1" w:rsidRDefault="00FE02E1" w:rsidP="00A32D19">
      <w:pPr>
        <w:spacing w:after="0" w:line="240" w:lineRule="auto"/>
        <w:rPr>
          <w:b/>
          <w:u w:val="single"/>
        </w:rPr>
      </w:pPr>
      <w:r w:rsidRPr="00FE02E1">
        <w:rPr>
          <w:b/>
          <w:u w:val="single"/>
        </w:rPr>
        <w:t>We Stand Together</w:t>
      </w:r>
      <w:r w:rsidR="00F5514A">
        <w:rPr>
          <w:b/>
          <w:u w:val="single"/>
        </w:rPr>
        <w:t xml:space="preserve"> Community </w:t>
      </w:r>
      <w:r w:rsidR="00514C6C">
        <w:rPr>
          <w:b/>
          <w:u w:val="single"/>
        </w:rPr>
        <w:t xml:space="preserve">Cohesion </w:t>
      </w:r>
      <w:r w:rsidR="00F5514A">
        <w:rPr>
          <w:b/>
          <w:u w:val="single"/>
        </w:rPr>
        <w:t>Funding</w:t>
      </w:r>
    </w:p>
    <w:p w:rsidR="00A32D19" w:rsidRDefault="00A32D19" w:rsidP="00A32D19">
      <w:pPr>
        <w:spacing w:after="0" w:line="240" w:lineRule="auto"/>
        <w:rPr>
          <w:b/>
        </w:rPr>
      </w:pPr>
    </w:p>
    <w:p w:rsidR="00FE02E1" w:rsidRPr="00FE02E1" w:rsidRDefault="00AB3709" w:rsidP="00A32D19">
      <w:pPr>
        <w:spacing w:after="0" w:line="240" w:lineRule="auto"/>
        <w:rPr>
          <w:b/>
        </w:rPr>
      </w:pPr>
      <w:r>
        <w:rPr>
          <w:b/>
        </w:rPr>
        <w:t>Outline</w:t>
      </w:r>
    </w:p>
    <w:p w:rsidR="002C3C86" w:rsidRDefault="00093678" w:rsidP="00A32D19">
      <w:pPr>
        <w:spacing w:after="0" w:line="240" w:lineRule="auto"/>
      </w:pPr>
      <w:r>
        <w:t>A community fund has</w:t>
      </w:r>
      <w:r w:rsidR="001421D6">
        <w:t xml:space="preserve"> </w:t>
      </w:r>
      <w:r>
        <w:t>been</w:t>
      </w:r>
      <w:r w:rsidR="001421D6">
        <w:t xml:space="preserve"> created to support local communities affected by the </w:t>
      </w:r>
      <w:r w:rsidR="00A32D19">
        <w:t xml:space="preserve">attack at the </w:t>
      </w:r>
      <w:r w:rsidR="001421D6">
        <w:t>Ma</w:t>
      </w:r>
      <w:r w:rsidR="00FE02E1">
        <w:t xml:space="preserve">nchester </w:t>
      </w:r>
      <w:r w:rsidR="00A32D19">
        <w:t xml:space="preserve">Arena </w:t>
      </w:r>
      <w:r w:rsidR="001421D6">
        <w:t>on 22</w:t>
      </w:r>
      <w:r w:rsidR="001421D6" w:rsidRPr="001421D6">
        <w:rPr>
          <w:vertAlign w:val="superscript"/>
        </w:rPr>
        <w:t>nd</w:t>
      </w:r>
      <w:r w:rsidR="001421D6">
        <w:t xml:space="preserve"> May 2017.  The fund will assist local </w:t>
      </w:r>
      <w:r w:rsidR="00FE02E1">
        <w:t xml:space="preserve">groups </w:t>
      </w:r>
      <w:r w:rsidR="001421D6">
        <w:t xml:space="preserve">and organisations </w:t>
      </w:r>
      <w:r w:rsidR="00F5514A">
        <w:t>t</w:t>
      </w:r>
      <w:r w:rsidR="001421D6">
        <w:t xml:space="preserve">o </w:t>
      </w:r>
      <w:r>
        <w:t xml:space="preserve">host events and manage </w:t>
      </w:r>
      <w:r w:rsidR="00F5514A">
        <w:t xml:space="preserve">initiatives to </w:t>
      </w:r>
      <w:r w:rsidR="002C3C86">
        <w:t>counter</w:t>
      </w:r>
      <w:r w:rsidR="001421D6">
        <w:t xml:space="preserve"> </w:t>
      </w:r>
      <w:r>
        <w:t xml:space="preserve">hate </w:t>
      </w:r>
      <w:r w:rsidR="001421D6">
        <w:t>and emerging unrest</w:t>
      </w:r>
      <w:r w:rsidR="00A32D19">
        <w:t>,</w:t>
      </w:r>
      <w:r w:rsidR="001421D6">
        <w:t xml:space="preserve"> </w:t>
      </w:r>
      <w:r w:rsidR="00F5514A">
        <w:t xml:space="preserve">and </w:t>
      </w:r>
      <w:r>
        <w:t xml:space="preserve">should look to </w:t>
      </w:r>
      <w:r w:rsidR="00F5514A">
        <w:t xml:space="preserve">promote cohesion </w:t>
      </w:r>
      <w:r w:rsidR="001421D6">
        <w:t xml:space="preserve">within communities. </w:t>
      </w:r>
    </w:p>
    <w:p w:rsidR="002C3C86" w:rsidRDefault="002C3C86" w:rsidP="00A32D19">
      <w:pPr>
        <w:spacing w:after="0" w:line="240" w:lineRule="auto"/>
      </w:pPr>
    </w:p>
    <w:p w:rsidR="008808FF" w:rsidRPr="00954545" w:rsidRDefault="000310D4" w:rsidP="00A32D19">
      <w:pPr>
        <w:spacing w:after="0" w:line="240" w:lineRule="auto"/>
      </w:pPr>
      <w:r w:rsidRPr="00954545">
        <w:t>Any events should be inclusive, with each aiming to bring together a broad mix of pe</w:t>
      </w:r>
      <w:r w:rsidR="008808FF" w:rsidRPr="00954545">
        <w:t>ople from different backgrounds to learn more about their</w:t>
      </w:r>
      <w:r w:rsidR="00720EA8" w:rsidRPr="00954545">
        <w:t xml:space="preserve"> local</w:t>
      </w:r>
      <w:r w:rsidR="008808FF" w:rsidRPr="00954545">
        <w:t xml:space="preserve"> communities. We would particularly like to see events that can bring communities together who do not normally meet on a regular basis to enjoy </w:t>
      </w:r>
      <w:r w:rsidR="00720EA8" w:rsidRPr="00954545">
        <w:t>activities, food, music</w:t>
      </w:r>
      <w:r w:rsidR="00A32D19">
        <w:t>,</w:t>
      </w:r>
      <w:r w:rsidR="00720EA8" w:rsidRPr="00954545">
        <w:t xml:space="preserve"> </w:t>
      </w:r>
      <w:proofErr w:type="spellStart"/>
      <w:r w:rsidR="00720EA8" w:rsidRPr="00954545">
        <w:t>etc</w:t>
      </w:r>
      <w:proofErr w:type="spellEnd"/>
      <w:r w:rsidR="00720EA8" w:rsidRPr="00954545">
        <w:t xml:space="preserve"> together. </w:t>
      </w:r>
    </w:p>
    <w:p w:rsidR="008808FF" w:rsidRPr="00954545" w:rsidRDefault="008808FF" w:rsidP="00A32D19">
      <w:pPr>
        <w:spacing w:after="0" w:line="240" w:lineRule="auto"/>
      </w:pPr>
    </w:p>
    <w:p w:rsidR="002C3C86" w:rsidRDefault="008808FF" w:rsidP="00A32D19">
      <w:pPr>
        <w:spacing w:after="0" w:line="240" w:lineRule="auto"/>
      </w:pPr>
      <w:r w:rsidRPr="00954545">
        <w:t>All events</w:t>
      </w:r>
      <w:r w:rsidR="000310D4" w:rsidRPr="00954545">
        <w:t xml:space="preserve"> should be held under the ‘We Stand Together’ banner to promote a unified and consistent message of community cohesion and understanding.</w:t>
      </w:r>
      <w:r w:rsidR="000310D4" w:rsidRPr="000310D4">
        <w:t xml:space="preserve"> </w:t>
      </w:r>
    </w:p>
    <w:p w:rsidR="002C3C86" w:rsidRDefault="002C3C86" w:rsidP="00A32D19">
      <w:pPr>
        <w:spacing w:after="0" w:line="240" w:lineRule="auto"/>
      </w:pPr>
    </w:p>
    <w:p w:rsidR="001421D6" w:rsidRPr="00F5514A" w:rsidRDefault="006C4D72" w:rsidP="00A32D19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G</w:t>
      </w:r>
      <w:r w:rsidR="001421D6" w:rsidRPr="00F5514A">
        <w:rPr>
          <w:b/>
        </w:rPr>
        <w:t>eneral Criteria</w:t>
      </w:r>
    </w:p>
    <w:p w:rsidR="001421D6" w:rsidRPr="00954545" w:rsidRDefault="001421D6" w:rsidP="00A32D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954545">
        <w:t>Organisations must deliver their project within the Greater Manchester area</w:t>
      </w:r>
      <w:r w:rsidR="002D1DA1" w:rsidRPr="00954545">
        <w:t>;</w:t>
      </w:r>
    </w:p>
    <w:p w:rsidR="002C3C86" w:rsidRPr="00954545" w:rsidRDefault="002C3C86" w:rsidP="00A32D19">
      <w:pPr>
        <w:pStyle w:val="ListParagraph"/>
        <w:numPr>
          <w:ilvl w:val="0"/>
          <w:numId w:val="1"/>
        </w:numPr>
        <w:spacing w:after="0" w:line="240" w:lineRule="auto"/>
      </w:pPr>
      <w:r w:rsidRPr="00954545">
        <w:t>The funding can be used to cover costs of venue hire, refreshments and activities that will bring communities of different backgrounds together to promote cohesion and un</w:t>
      </w:r>
      <w:r w:rsidR="00A32D19">
        <w:t>derstanding amongst its members;</w:t>
      </w:r>
    </w:p>
    <w:p w:rsidR="001421D6" w:rsidRPr="00954545" w:rsidRDefault="001421D6" w:rsidP="00A32D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954545">
        <w:t>The maximum amoun</w:t>
      </w:r>
      <w:r w:rsidR="00C479F7" w:rsidRPr="00954545">
        <w:t>t which can be applied for is £25</w:t>
      </w:r>
      <w:r w:rsidRPr="00954545">
        <w:t>0</w:t>
      </w:r>
      <w:r w:rsidR="00C479F7" w:rsidRPr="00954545">
        <w:t xml:space="preserve"> (larger amounts may be considered under special circumstances for larger events)</w:t>
      </w:r>
      <w:r w:rsidR="002D1DA1" w:rsidRPr="00954545">
        <w:t>;</w:t>
      </w:r>
    </w:p>
    <w:p w:rsidR="001421D6" w:rsidRPr="00F5514A" w:rsidRDefault="001421D6" w:rsidP="00A32D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F5514A">
        <w:t>Organisations may be asked to provide receipts of any items purchased with the grant</w:t>
      </w:r>
    </w:p>
    <w:p w:rsidR="002D1DA1" w:rsidRPr="00F5514A" w:rsidRDefault="002D1DA1" w:rsidP="00A32D19">
      <w:pPr>
        <w:pStyle w:val="ListParagraph"/>
        <w:autoSpaceDE w:val="0"/>
        <w:autoSpaceDN w:val="0"/>
        <w:adjustRightInd w:val="0"/>
        <w:spacing w:after="0" w:line="240" w:lineRule="auto"/>
      </w:pPr>
      <w:r>
        <w:t>awarded;</w:t>
      </w:r>
    </w:p>
    <w:p w:rsidR="001421D6" w:rsidRDefault="001421D6" w:rsidP="00A32D19">
      <w:pPr>
        <w:pStyle w:val="ListParagraph"/>
        <w:numPr>
          <w:ilvl w:val="0"/>
          <w:numId w:val="1"/>
        </w:numPr>
        <w:spacing w:after="0" w:line="240" w:lineRule="auto"/>
      </w:pPr>
      <w:r w:rsidRPr="00F5514A">
        <w:t xml:space="preserve">Organisations must undergo </w:t>
      </w:r>
      <w:r w:rsidR="00646B8F">
        <w:t xml:space="preserve">some </w:t>
      </w:r>
      <w:r w:rsidRPr="00F5514A">
        <w:t>due diligence procedures before funding will be awarded</w:t>
      </w:r>
      <w:r w:rsidR="002D1DA1">
        <w:t>.</w:t>
      </w:r>
    </w:p>
    <w:p w:rsidR="00646B8F" w:rsidRDefault="00646B8F" w:rsidP="00A32D19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1421D6" w:rsidRPr="00F5514A" w:rsidRDefault="001421D6" w:rsidP="00A32D19">
      <w:pPr>
        <w:autoSpaceDE w:val="0"/>
        <w:autoSpaceDN w:val="0"/>
        <w:adjustRightInd w:val="0"/>
        <w:spacing w:after="0" w:line="240" w:lineRule="auto"/>
        <w:rPr>
          <w:b/>
        </w:rPr>
      </w:pPr>
      <w:r w:rsidRPr="00F5514A">
        <w:rPr>
          <w:b/>
        </w:rPr>
        <w:t>Exclusions</w:t>
      </w:r>
    </w:p>
    <w:p w:rsidR="001421D6" w:rsidRPr="00F5514A" w:rsidRDefault="001421D6" w:rsidP="00A32D1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F5514A">
        <w:t>Statutory organisations such as local authorities, hospitals, schools and colleges, unless they</w:t>
      </w:r>
    </w:p>
    <w:p w:rsidR="001421D6" w:rsidRPr="00F5514A" w:rsidRDefault="001421D6" w:rsidP="00A32D19">
      <w:pPr>
        <w:pStyle w:val="ListParagraph"/>
        <w:autoSpaceDE w:val="0"/>
        <w:autoSpaceDN w:val="0"/>
        <w:adjustRightInd w:val="0"/>
        <w:spacing w:after="0" w:line="240" w:lineRule="auto"/>
      </w:pPr>
      <w:r w:rsidRPr="00F5514A">
        <w:t>are supporting the application of, or applying on behalf of, another organisation or group of</w:t>
      </w:r>
    </w:p>
    <w:p w:rsidR="001421D6" w:rsidRPr="00F5514A" w:rsidRDefault="001421D6" w:rsidP="00A32D19">
      <w:pPr>
        <w:pStyle w:val="ListParagraph"/>
        <w:autoSpaceDE w:val="0"/>
        <w:autoSpaceDN w:val="0"/>
        <w:adjustRightInd w:val="0"/>
        <w:spacing w:after="0" w:line="240" w:lineRule="auto"/>
      </w:pPr>
      <w:r w:rsidRPr="00F5514A">
        <w:t>people</w:t>
      </w:r>
      <w:r w:rsidR="002D1DA1">
        <w:t>;</w:t>
      </w:r>
    </w:p>
    <w:p w:rsidR="001421D6" w:rsidRPr="00F5514A" w:rsidRDefault="001421D6" w:rsidP="00A32D1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F5514A">
        <w:t xml:space="preserve">Commercial </w:t>
      </w:r>
      <w:r w:rsidR="002D1DA1">
        <w:t xml:space="preserve">or profit seeking </w:t>
      </w:r>
      <w:r w:rsidRPr="00F5514A">
        <w:t>enterprises</w:t>
      </w:r>
      <w:r w:rsidR="002D1DA1">
        <w:t>;</w:t>
      </w:r>
    </w:p>
    <w:p w:rsidR="001421D6" w:rsidRPr="00F5514A" w:rsidRDefault="001421D6" w:rsidP="00A32D1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F5514A">
        <w:t>Activities where the primary aim is to promote religious or political beliefs</w:t>
      </w:r>
      <w:r w:rsidR="002D1DA1">
        <w:t>;</w:t>
      </w:r>
    </w:p>
    <w:p w:rsidR="001421D6" w:rsidRPr="00F5514A" w:rsidRDefault="001421D6" w:rsidP="00A32D1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F5514A">
        <w:t>Capital projects, such as building or construction work and organisation infrastructure costs</w:t>
      </w:r>
      <w:r w:rsidR="002D1DA1">
        <w:t>;</w:t>
      </w:r>
    </w:p>
    <w:p w:rsidR="001421D6" w:rsidRDefault="001421D6" w:rsidP="00A32D1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F5514A">
        <w:t>Medical research and equipment</w:t>
      </w:r>
      <w:r w:rsidR="002D1DA1">
        <w:t>;</w:t>
      </w:r>
    </w:p>
    <w:p w:rsidR="006D5ECE" w:rsidRPr="00F5514A" w:rsidRDefault="006D5ECE" w:rsidP="00A32D1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Any salaries</w:t>
      </w:r>
      <w:r w:rsidR="00A32D19">
        <w:t xml:space="preserve">; </w:t>
      </w:r>
    </w:p>
    <w:p w:rsidR="00FE02E1" w:rsidRPr="00954545" w:rsidRDefault="00646B8F" w:rsidP="00A32D19">
      <w:pPr>
        <w:pStyle w:val="ListParagraph"/>
        <w:numPr>
          <w:ilvl w:val="0"/>
          <w:numId w:val="2"/>
        </w:numPr>
        <w:spacing w:after="0" w:line="240" w:lineRule="auto"/>
      </w:pPr>
      <w:r w:rsidRPr="00954545">
        <w:t>Funding requests above £</w:t>
      </w:r>
      <w:r w:rsidR="00C479F7" w:rsidRPr="00954545">
        <w:t>250</w:t>
      </w:r>
      <w:r w:rsidR="002D1DA1" w:rsidRPr="00954545">
        <w:t>.</w:t>
      </w:r>
    </w:p>
    <w:p w:rsidR="00AB3709" w:rsidRDefault="00AB3709" w:rsidP="00A32D19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1421D6" w:rsidRPr="00AB3709" w:rsidRDefault="00AB3709" w:rsidP="00A32D19">
      <w:pPr>
        <w:autoSpaceDE w:val="0"/>
        <w:autoSpaceDN w:val="0"/>
        <w:adjustRightInd w:val="0"/>
        <w:spacing w:after="0" w:line="240" w:lineRule="auto"/>
        <w:rPr>
          <w:b/>
        </w:rPr>
      </w:pPr>
      <w:r w:rsidRPr="00AB3709">
        <w:rPr>
          <w:b/>
        </w:rPr>
        <w:t>Timescales</w:t>
      </w:r>
    </w:p>
    <w:p w:rsidR="001421D6" w:rsidRDefault="00E61568" w:rsidP="00A32D1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fund is open now and will remain open until further notice</w:t>
      </w:r>
      <w:r w:rsidR="00C479F7">
        <w:rPr>
          <w:rFonts w:ascii="Calibri" w:hAnsi="Calibri" w:cs="Calibri"/>
        </w:rPr>
        <w:t xml:space="preserve">. </w:t>
      </w:r>
    </w:p>
    <w:p w:rsidR="00C479F7" w:rsidRDefault="00C479F7" w:rsidP="00A32D19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1421D6" w:rsidRPr="009F29AE" w:rsidRDefault="00AB3709" w:rsidP="00A32D19">
      <w:pPr>
        <w:autoSpaceDE w:val="0"/>
        <w:autoSpaceDN w:val="0"/>
        <w:adjustRightInd w:val="0"/>
        <w:spacing w:after="0" w:line="240" w:lineRule="auto"/>
        <w:rPr>
          <w:b/>
        </w:rPr>
      </w:pPr>
      <w:r w:rsidRPr="009F29AE">
        <w:rPr>
          <w:b/>
        </w:rPr>
        <w:t>How to Apply</w:t>
      </w:r>
    </w:p>
    <w:p w:rsidR="00AB3709" w:rsidRDefault="00B54491" w:rsidP="00A32D19">
      <w:pPr>
        <w:autoSpaceDE w:val="0"/>
        <w:autoSpaceDN w:val="0"/>
        <w:adjustRightInd w:val="0"/>
        <w:spacing w:after="0" w:line="240" w:lineRule="auto"/>
      </w:pPr>
      <w:r>
        <w:t>All application details are</w:t>
      </w:r>
      <w:r w:rsidR="00B01788">
        <w:t xml:space="preserve"> available on t</w:t>
      </w:r>
      <w:r w:rsidR="00E61568">
        <w:t xml:space="preserve">he High Sheriff’s Trust website: </w:t>
      </w:r>
      <w:hyperlink r:id="rId7" w:history="1">
        <w:r w:rsidR="002E3045" w:rsidRPr="00E33090">
          <w:rPr>
            <w:rStyle w:val="Hyperlink"/>
          </w:rPr>
          <w:t>http://www</w:t>
        </w:r>
        <w:bookmarkStart w:id="0" w:name="_GoBack"/>
        <w:bookmarkEnd w:id="0"/>
        <w:r w:rsidR="002E3045" w:rsidRPr="00E33090">
          <w:rPr>
            <w:rStyle w:val="Hyperlink"/>
          </w:rPr>
          <w:t>.gmhspt.org/</w:t>
        </w:r>
      </w:hyperlink>
    </w:p>
    <w:p w:rsidR="00AB3709" w:rsidRDefault="00AB3709" w:rsidP="00A32D19">
      <w:pPr>
        <w:autoSpaceDE w:val="0"/>
        <w:autoSpaceDN w:val="0"/>
        <w:adjustRightInd w:val="0"/>
        <w:spacing w:after="0" w:line="240" w:lineRule="auto"/>
      </w:pPr>
    </w:p>
    <w:p w:rsidR="009F29AE" w:rsidRDefault="009F29AE" w:rsidP="00A32D19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Support Available</w:t>
      </w:r>
    </w:p>
    <w:p w:rsidR="00B01788" w:rsidRPr="00E61568" w:rsidRDefault="00E61568" w:rsidP="00A32D19">
      <w:pPr>
        <w:autoSpaceDE w:val="0"/>
        <w:autoSpaceDN w:val="0"/>
        <w:adjustRightInd w:val="0"/>
        <w:spacing w:after="0" w:line="240" w:lineRule="auto"/>
      </w:pPr>
      <w:r w:rsidRPr="00E61568">
        <w:t>Contact: Glen Lockett</w:t>
      </w:r>
    </w:p>
    <w:p w:rsidR="00E61568" w:rsidRPr="00E61568" w:rsidRDefault="002E3045" w:rsidP="00A32D19">
      <w:pPr>
        <w:autoSpaceDE w:val="0"/>
        <w:autoSpaceDN w:val="0"/>
        <w:adjustRightInd w:val="0"/>
        <w:spacing w:after="0" w:line="240" w:lineRule="auto"/>
      </w:pPr>
      <w:r>
        <w:t>Telephone: 0161 856 897</w:t>
      </w:r>
      <w:r w:rsidR="00E61568" w:rsidRPr="00E61568">
        <w:t>7</w:t>
      </w:r>
    </w:p>
    <w:p w:rsidR="00E61568" w:rsidRDefault="00E61568" w:rsidP="00A32D19">
      <w:pPr>
        <w:autoSpaceDE w:val="0"/>
        <w:autoSpaceDN w:val="0"/>
        <w:adjustRightInd w:val="0"/>
        <w:spacing w:after="0" w:line="240" w:lineRule="auto"/>
      </w:pPr>
      <w:r w:rsidRPr="00E61568">
        <w:t xml:space="preserve">Email: </w:t>
      </w:r>
      <w:hyperlink r:id="rId8" w:history="1">
        <w:r w:rsidR="002E3045" w:rsidRPr="00E33090">
          <w:rPr>
            <w:rStyle w:val="Hyperlink"/>
          </w:rPr>
          <w:t>HighSheriff.Trust@gmp.police.uk</w:t>
        </w:r>
      </w:hyperlink>
    </w:p>
    <w:p w:rsidR="002E3045" w:rsidRPr="00E61568" w:rsidRDefault="002E3045" w:rsidP="00A32D19">
      <w:pPr>
        <w:autoSpaceDE w:val="0"/>
        <w:autoSpaceDN w:val="0"/>
        <w:adjustRightInd w:val="0"/>
        <w:spacing w:after="0" w:line="240" w:lineRule="auto"/>
      </w:pPr>
    </w:p>
    <w:p w:rsidR="00B01788" w:rsidRPr="002C3C86" w:rsidRDefault="002C3C86" w:rsidP="00A32D19">
      <w:pPr>
        <w:autoSpaceDE w:val="0"/>
        <w:autoSpaceDN w:val="0"/>
        <w:adjustRightInd w:val="0"/>
        <w:spacing w:after="0" w:line="240" w:lineRule="auto"/>
        <w:rPr>
          <w:b/>
        </w:rPr>
      </w:pPr>
      <w:r w:rsidRPr="00954545">
        <w:rPr>
          <w:b/>
        </w:rPr>
        <w:t>Information on how the events can promote ‘We Stand Together’ will be provided to successful applicants.</w:t>
      </w:r>
    </w:p>
    <w:sectPr w:rsidR="00B01788" w:rsidRPr="002C3C86" w:rsidSect="008655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465E"/>
    <w:multiLevelType w:val="hybridMultilevel"/>
    <w:tmpl w:val="87F07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B077C"/>
    <w:multiLevelType w:val="hybridMultilevel"/>
    <w:tmpl w:val="87B82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32308"/>
    <w:multiLevelType w:val="hybridMultilevel"/>
    <w:tmpl w:val="2FECC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55BF4"/>
    <w:multiLevelType w:val="hybridMultilevel"/>
    <w:tmpl w:val="C2164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E1"/>
    <w:rsid w:val="00000439"/>
    <w:rsid w:val="000266C8"/>
    <w:rsid w:val="0002743A"/>
    <w:rsid w:val="000310D4"/>
    <w:rsid w:val="00093678"/>
    <w:rsid w:val="000A3888"/>
    <w:rsid w:val="000B36FE"/>
    <w:rsid w:val="00107EBC"/>
    <w:rsid w:val="001421D6"/>
    <w:rsid w:val="001561A9"/>
    <w:rsid w:val="00171461"/>
    <w:rsid w:val="00205455"/>
    <w:rsid w:val="00217F09"/>
    <w:rsid w:val="00253C81"/>
    <w:rsid w:val="00286CFF"/>
    <w:rsid w:val="002B26C8"/>
    <w:rsid w:val="002C3C86"/>
    <w:rsid w:val="002C4A23"/>
    <w:rsid w:val="002D1DA1"/>
    <w:rsid w:val="002E3045"/>
    <w:rsid w:val="0034224E"/>
    <w:rsid w:val="00362D82"/>
    <w:rsid w:val="003807B6"/>
    <w:rsid w:val="00431D41"/>
    <w:rsid w:val="0043306F"/>
    <w:rsid w:val="00456E4A"/>
    <w:rsid w:val="00480679"/>
    <w:rsid w:val="004A4430"/>
    <w:rsid w:val="00514C6C"/>
    <w:rsid w:val="00516469"/>
    <w:rsid w:val="00524FA1"/>
    <w:rsid w:val="00593DA4"/>
    <w:rsid w:val="005A17B7"/>
    <w:rsid w:val="005C1A14"/>
    <w:rsid w:val="005E2E68"/>
    <w:rsid w:val="005F44EA"/>
    <w:rsid w:val="006128A7"/>
    <w:rsid w:val="00616659"/>
    <w:rsid w:val="00646B8F"/>
    <w:rsid w:val="0065389B"/>
    <w:rsid w:val="006A1124"/>
    <w:rsid w:val="006A5B90"/>
    <w:rsid w:val="006C4D72"/>
    <w:rsid w:val="006D5ECE"/>
    <w:rsid w:val="00720EA8"/>
    <w:rsid w:val="0077503A"/>
    <w:rsid w:val="007757C2"/>
    <w:rsid w:val="007A4CAE"/>
    <w:rsid w:val="007B0A3B"/>
    <w:rsid w:val="007B39B5"/>
    <w:rsid w:val="007D58A0"/>
    <w:rsid w:val="007E2A5D"/>
    <w:rsid w:val="007E4836"/>
    <w:rsid w:val="00815ECC"/>
    <w:rsid w:val="00843AAC"/>
    <w:rsid w:val="00865564"/>
    <w:rsid w:val="008808FF"/>
    <w:rsid w:val="00884EB8"/>
    <w:rsid w:val="008F2277"/>
    <w:rsid w:val="00911AF5"/>
    <w:rsid w:val="0092383E"/>
    <w:rsid w:val="00924AC8"/>
    <w:rsid w:val="00936999"/>
    <w:rsid w:val="00954545"/>
    <w:rsid w:val="009A47C1"/>
    <w:rsid w:val="009A4D1E"/>
    <w:rsid w:val="009B0F02"/>
    <w:rsid w:val="009F1332"/>
    <w:rsid w:val="009F29AE"/>
    <w:rsid w:val="00A32D19"/>
    <w:rsid w:val="00A3456C"/>
    <w:rsid w:val="00A82770"/>
    <w:rsid w:val="00A97BFB"/>
    <w:rsid w:val="00AB3709"/>
    <w:rsid w:val="00AD755E"/>
    <w:rsid w:val="00B01788"/>
    <w:rsid w:val="00B54491"/>
    <w:rsid w:val="00B97BB3"/>
    <w:rsid w:val="00BD123C"/>
    <w:rsid w:val="00C15021"/>
    <w:rsid w:val="00C418E6"/>
    <w:rsid w:val="00C479F7"/>
    <w:rsid w:val="00CC2944"/>
    <w:rsid w:val="00D01350"/>
    <w:rsid w:val="00D277CD"/>
    <w:rsid w:val="00D3233B"/>
    <w:rsid w:val="00D44B53"/>
    <w:rsid w:val="00D66454"/>
    <w:rsid w:val="00DD30B0"/>
    <w:rsid w:val="00E07E5B"/>
    <w:rsid w:val="00E5268F"/>
    <w:rsid w:val="00E61568"/>
    <w:rsid w:val="00E65583"/>
    <w:rsid w:val="00EE48E4"/>
    <w:rsid w:val="00F5514A"/>
    <w:rsid w:val="00FA3635"/>
    <w:rsid w:val="00FC7D18"/>
    <w:rsid w:val="00FE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1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178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56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C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1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178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56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ghSheriff.Trust@gmp.police.u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mhspt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F9E1A-729A-46B1-B5AD-CB2805E10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City Council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david.byrne</dc:creator>
  <cp:lastModifiedBy>Michelle</cp:lastModifiedBy>
  <cp:revision>2</cp:revision>
  <cp:lastPrinted>2017-06-15T12:43:00Z</cp:lastPrinted>
  <dcterms:created xsi:type="dcterms:W3CDTF">2017-07-10T13:01:00Z</dcterms:created>
  <dcterms:modified xsi:type="dcterms:W3CDTF">2017-07-10T13:01:00Z</dcterms:modified>
</cp:coreProperties>
</file>