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CA" w:rsidRDefault="00493ACA" w:rsidP="00656373">
      <w:pPr>
        <w:rPr>
          <w:sz w:val="14"/>
          <w:szCs w:val="32"/>
        </w:rPr>
      </w:pPr>
      <w:bookmarkStart w:id="0" w:name="_GoBack"/>
      <w:bookmarkEnd w:id="0"/>
    </w:p>
    <w:p w:rsidR="009E750F" w:rsidRDefault="009E750F" w:rsidP="00656373">
      <w:pPr>
        <w:rPr>
          <w:sz w:val="14"/>
          <w:szCs w:val="32"/>
        </w:rPr>
      </w:pPr>
    </w:p>
    <w:p w:rsidR="009E750F" w:rsidRDefault="009E750F" w:rsidP="00656373">
      <w:pPr>
        <w:rPr>
          <w:sz w:val="14"/>
          <w:szCs w:val="32"/>
        </w:rPr>
      </w:pPr>
    </w:p>
    <w:p w:rsidR="009E750F" w:rsidRPr="00F95C03" w:rsidRDefault="009E750F" w:rsidP="00656373">
      <w:pPr>
        <w:rPr>
          <w:sz w:val="14"/>
          <w:szCs w:val="32"/>
        </w:rPr>
      </w:pPr>
    </w:p>
    <w:tbl>
      <w:tblPr>
        <w:tblW w:w="5907" w:type="pct"/>
        <w:tblInd w:w="-601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10"/>
      </w:tblGrid>
      <w:tr w:rsidR="00FD1A6A" w:rsidRPr="006E2092" w:rsidTr="00493ACA">
        <w:trPr>
          <w:cantSplit/>
        </w:trPr>
        <w:tc>
          <w:tcPr>
            <w:tcW w:w="10066" w:type="dxa"/>
            <w:shd w:val="clear" w:color="auto" w:fill="000000"/>
          </w:tcPr>
          <w:p w:rsidR="00FD1A6A" w:rsidRPr="006E2092" w:rsidRDefault="00FD1A6A" w:rsidP="00493ACA">
            <w:pPr>
              <w:pStyle w:val="Heading6"/>
              <w:rPr>
                <w:sz w:val="40"/>
                <w:szCs w:val="40"/>
              </w:rPr>
            </w:pPr>
            <w:r w:rsidRPr="006E2092">
              <w:rPr>
                <w:sz w:val="40"/>
                <w:szCs w:val="40"/>
              </w:rPr>
              <w:t>EQUAL OPPORTUNITIES MONITORING</w:t>
            </w:r>
          </w:p>
        </w:tc>
      </w:tr>
      <w:tr w:rsidR="00FD1A6A" w:rsidRPr="006E2092" w:rsidTr="00493ACA">
        <w:trPr>
          <w:cantSplit/>
        </w:trPr>
        <w:tc>
          <w:tcPr>
            <w:tcW w:w="10066" w:type="dxa"/>
          </w:tcPr>
          <w:p w:rsidR="00493ACA" w:rsidRDefault="00493AC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Macc believes that </w:t>
            </w:r>
            <w:r>
              <w:rPr>
                <w:rFonts w:ascii="Arial" w:hAnsi="Arial" w:cs="Arial"/>
                <w:sz w:val="26"/>
                <w:szCs w:val="26"/>
              </w:rPr>
              <w:t xml:space="preserve">every individual has unique skills, talents, knowledge and insights which are valuable and important. We make a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decision to </w:t>
            </w:r>
            <w:r>
              <w:rPr>
                <w:rFonts w:ascii="Arial" w:hAnsi="Arial" w:cs="Arial"/>
                <w:sz w:val="26"/>
                <w:szCs w:val="26"/>
              </w:rPr>
              <w:t xml:space="preserve">employee someone at Macc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based upon the requirements of the job and whether an individual’s blend of skills, experience, qualifications and abilities makes them the most suitable candidate. 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We do not believe that the candidate’s ethnic origin, colour, religion, sex, disability, age, marital status, political or sexual orientation </w:t>
            </w:r>
            <w:r>
              <w:rPr>
                <w:rFonts w:ascii="Arial" w:hAnsi="Arial" w:cs="Arial"/>
                <w:sz w:val="26"/>
                <w:szCs w:val="26"/>
              </w:rPr>
              <w:t xml:space="preserve">should have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any </w:t>
            </w:r>
            <w:r>
              <w:rPr>
                <w:rFonts w:ascii="Arial" w:hAnsi="Arial" w:cs="Arial"/>
                <w:sz w:val="26"/>
                <w:szCs w:val="26"/>
              </w:rPr>
              <w:t>effect upon a person’s suitability to work at Macc.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 ask you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to complete the following questionnaire in order to help us track how well we are </w:t>
            </w:r>
            <w:r>
              <w:rPr>
                <w:rFonts w:ascii="Arial" w:hAnsi="Arial" w:cs="Arial"/>
                <w:sz w:val="26"/>
                <w:szCs w:val="26"/>
              </w:rPr>
              <w:t>doing at encouraging a diverse range of people to see Macc as a potential employer. You can answer as many or as few questions as you wish.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b/>
                <w:sz w:val="26"/>
                <w:szCs w:val="26"/>
              </w:rPr>
              <w:t xml:space="preserve">The information is separated from your application when it is received and is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not seen </w:t>
            </w:r>
            <w:r w:rsidRPr="006E2092">
              <w:rPr>
                <w:rFonts w:ascii="Arial" w:hAnsi="Arial" w:cs="Arial"/>
                <w:b/>
                <w:sz w:val="26"/>
                <w:szCs w:val="26"/>
              </w:rPr>
              <w:t xml:space="preserve">by the selection panel. </w:t>
            </w:r>
            <w:r>
              <w:rPr>
                <w:rFonts w:ascii="Arial" w:hAnsi="Arial" w:cs="Arial"/>
                <w:sz w:val="26"/>
                <w:szCs w:val="26"/>
              </w:rPr>
              <w:t>T</w:t>
            </w:r>
            <w:r w:rsidRPr="005B47A6">
              <w:rPr>
                <w:rFonts w:ascii="Arial" w:hAnsi="Arial" w:cs="Arial"/>
                <w:sz w:val="26"/>
                <w:szCs w:val="26"/>
              </w:rPr>
              <w:t xml:space="preserve">he panel will not </w:t>
            </w:r>
            <w:r>
              <w:rPr>
                <w:rFonts w:ascii="Arial" w:hAnsi="Arial" w:cs="Arial"/>
                <w:sz w:val="26"/>
                <w:szCs w:val="26"/>
              </w:rPr>
              <w:t xml:space="preserve">even be told </w:t>
            </w:r>
            <w:r w:rsidRPr="005B47A6">
              <w:rPr>
                <w:rFonts w:ascii="Arial" w:hAnsi="Arial" w:cs="Arial"/>
                <w:sz w:val="26"/>
                <w:szCs w:val="26"/>
              </w:rPr>
              <w:t>whether you have chosen to complete this form or not.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E2092">
              <w:rPr>
                <w:rFonts w:ascii="Arial" w:hAnsi="Arial" w:cs="Arial"/>
                <w:sz w:val="26"/>
                <w:szCs w:val="26"/>
              </w:rPr>
              <w:t>All records are treated in strict confidence and are destroyed after a maximum of 6 months.</w:t>
            </w:r>
          </w:p>
          <w:p w:rsidR="00493ACA" w:rsidRPr="006E2092" w:rsidRDefault="00493ACA" w:rsidP="00FD1A6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vAlign w:val="center"/>
          </w:tcPr>
          <w:p w:rsidR="00FD1A6A" w:rsidRPr="00FF2FF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F2FF2">
              <w:rPr>
                <w:rFonts w:ascii="Arial" w:hAnsi="Arial" w:cs="Arial"/>
                <w:b/>
                <w:sz w:val="26"/>
                <w:szCs w:val="26"/>
              </w:rPr>
              <w:t xml:space="preserve">Post </w:t>
            </w: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Pr="00FF2FF2">
              <w:rPr>
                <w:rFonts w:ascii="Arial" w:hAnsi="Arial" w:cs="Arial"/>
                <w:b/>
                <w:sz w:val="26"/>
                <w:szCs w:val="26"/>
              </w:rPr>
              <w:t xml:space="preserve">pplied </w:t>
            </w:r>
            <w:r>
              <w:rPr>
                <w:rFonts w:ascii="Arial" w:hAnsi="Arial" w:cs="Arial"/>
                <w:b/>
                <w:sz w:val="26"/>
                <w:szCs w:val="26"/>
              </w:rPr>
              <w:t>f</w:t>
            </w:r>
            <w:r w:rsidRPr="00FF2FF2">
              <w:rPr>
                <w:rFonts w:ascii="Arial" w:hAnsi="Arial" w:cs="Arial"/>
                <w:b/>
                <w:sz w:val="26"/>
                <w:szCs w:val="26"/>
              </w:rPr>
              <w:t>or: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vAlign w:val="center"/>
          </w:tcPr>
          <w:p w:rsidR="00FD1A6A" w:rsidRPr="000A757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>What is your age?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rPr>
          <w:cantSplit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6A" w:rsidRPr="000A757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>Are you (please tick)  Female   /  Male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rPr>
          <w:cantSplit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0F" w:rsidRDefault="009E750F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 xml:space="preserve">Is your gender identity the same as the gender you were assigned at birth? </w:t>
            </w:r>
          </w:p>
          <w:p w:rsidR="009E750F" w:rsidRPr="000A7572" w:rsidRDefault="009E750F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(please tick)                Yes</w:t>
            </w:r>
            <w:r>
              <w:rPr>
                <w:rFonts w:ascii="Arial" w:hAnsi="Arial" w:cs="Arial"/>
                <w:sz w:val="26"/>
                <w:szCs w:val="26"/>
              </w:rPr>
              <w:t xml:space="preserve">  /  </w:t>
            </w:r>
            <w:r w:rsidRPr="006E20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9E750F" w:rsidRDefault="009E750F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>Which of the following best describes how you think of yourself?</w:t>
            </w:r>
          </w:p>
          <w:p w:rsidR="009E750F" w:rsidRPr="000A7572" w:rsidRDefault="009E750F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A6A" w:rsidRDefault="00FD1A6A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Bisexual                                            </w:t>
            </w:r>
          </w:p>
          <w:p w:rsidR="00FD1A6A" w:rsidRPr="008A3471" w:rsidRDefault="00FD1A6A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 xml:space="preserve">Gay                                                   </w:t>
            </w:r>
          </w:p>
          <w:p w:rsidR="00FD1A6A" w:rsidRDefault="00FD1A6A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Heterosexual/Straight</w:t>
            </w:r>
          </w:p>
          <w:p w:rsidR="00FD1A6A" w:rsidRDefault="00FD1A6A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Lesbian</w:t>
            </w:r>
          </w:p>
          <w:p w:rsidR="009E750F" w:rsidRPr="006E2092" w:rsidRDefault="009E750F" w:rsidP="00FD1A6A">
            <w:pPr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 xml:space="preserve">Do you consider yourself to have a disability?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(please tick)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6E2092">
              <w:rPr>
                <w:rFonts w:ascii="Arial" w:hAnsi="Arial" w:cs="Arial"/>
                <w:sz w:val="26"/>
                <w:szCs w:val="26"/>
              </w:rPr>
              <w:t>Yes</w:t>
            </w:r>
            <w:r>
              <w:rPr>
                <w:rFonts w:ascii="Arial" w:hAnsi="Arial" w:cs="Arial"/>
                <w:sz w:val="26"/>
                <w:szCs w:val="26"/>
              </w:rPr>
              <w:t xml:space="preserve">  /  </w:t>
            </w:r>
            <w:r w:rsidRPr="006E20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6A" w:rsidRDefault="00FD1A6A" w:rsidP="00F95C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Disabled people who satisfy the essential criteria of the Person Specification will be guaranteed an interview.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Is there anything </w:t>
            </w:r>
            <w:r>
              <w:rPr>
                <w:rFonts w:ascii="Arial" w:hAnsi="Arial" w:cs="Arial"/>
                <w:sz w:val="26"/>
                <w:szCs w:val="26"/>
              </w:rPr>
              <w:t xml:space="preserve">you would need us to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know about </w:t>
            </w:r>
            <w:r>
              <w:rPr>
                <w:rFonts w:ascii="Arial" w:hAnsi="Arial" w:cs="Arial"/>
                <w:sz w:val="26"/>
                <w:szCs w:val="26"/>
              </w:rPr>
              <w:t xml:space="preserve">or do in relation to </w:t>
            </w:r>
            <w:r w:rsidRPr="006E2092">
              <w:rPr>
                <w:rFonts w:ascii="Arial" w:hAnsi="Arial" w:cs="Arial"/>
                <w:sz w:val="26"/>
                <w:szCs w:val="26"/>
              </w:rPr>
              <w:t>your disability in order that you can have fair access to the recruitment process?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Do you have a chronic health condition? If so please give details:</w:t>
            </w:r>
          </w:p>
          <w:p w:rsidR="00FD1A6A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  <w:p w:rsidR="00FD1A6A" w:rsidRPr="006E2092" w:rsidRDefault="00FD1A6A" w:rsidP="00FD1A6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FD1A6A" w:rsidRPr="000A757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7572">
              <w:rPr>
                <w:rFonts w:ascii="Arial" w:hAnsi="Arial" w:cs="Arial"/>
                <w:b/>
                <w:sz w:val="26"/>
                <w:szCs w:val="26"/>
              </w:rPr>
              <w:t>What is your relationship status?</w:t>
            </w:r>
          </w:p>
          <w:p w:rsidR="00FD1A6A" w:rsidRPr="000A757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Civil Partnership</w:t>
            </w:r>
          </w:p>
          <w:p w:rsidR="00FD1A6A" w:rsidRPr="000A757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In a relationship, co-habiting</w:t>
            </w:r>
          </w:p>
          <w:p w:rsidR="00FD1A6A" w:rsidRPr="000A757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In a relationship, not co-habiting</w:t>
            </w:r>
          </w:p>
          <w:p w:rsidR="00FD1A6A" w:rsidRPr="000A757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Married</w:t>
            </w:r>
          </w:p>
          <w:p w:rsidR="00FD1A6A" w:rsidRPr="006E2092" w:rsidRDefault="00FD1A6A" w:rsidP="00FD1A6A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0A7572">
              <w:rPr>
                <w:rFonts w:ascii="Arial" w:hAnsi="Arial" w:cs="Arial"/>
                <w:sz w:val="26"/>
                <w:szCs w:val="26"/>
              </w:rPr>
              <w:t>Single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6E2092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FD1A6A" w:rsidRPr="000A7572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Which of the following best describes </w:t>
            </w:r>
            <w:r w:rsidRPr="000A7572">
              <w:rPr>
                <w:rFonts w:ascii="Arial" w:hAnsi="Arial" w:cs="Arial"/>
                <w:b/>
                <w:sz w:val="26"/>
                <w:szCs w:val="26"/>
              </w:rPr>
              <w:t xml:space="preserve">your </w:t>
            </w:r>
            <w:r>
              <w:rPr>
                <w:rFonts w:ascii="Arial" w:hAnsi="Arial" w:cs="Arial"/>
                <w:b/>
                <w:sz w:val="26"/>
                <w:szCs w:val="26"/>
              </w:rPr>
              <w:t>ethnic origin?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Asian or Asian British Bangladeshi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Asian or Asian British Indian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Asian or Asian British Pakistani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Any other Asian or Asian British background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Black or Black British African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Black or Black British Caribbean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Any other Black or Black British background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Chinese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Mixed White &amp; Asian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Mixed White &amp; Black African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Mixed White &amp; Black Caribbean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Other Mixed Background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Other White Background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White British</w:t>
            </w:r>
          </w:p>
          <w:p w:rsidR="00FD1A6A" w:rsidRPr="008A3471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White Irish</w:t>
            </w:r>
          </w:p>
          <w:p w:rsidR="00FD1A6A" w:rsidRPr="000A7572" w:rsidRDefault="00FD1A6A" w:rsidP="00FD1A6A">
            <w:pPr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Other ethnic group (please state)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8A3471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FD1A6A" w:rsidRPr="008A3471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A3471">
              <w:rPr>
                <w:rFonts w:ascii="Arial" w:hAnsi="Arial" w:cs="Arial"/>
                <w:b/>
                <w:sz w:val="26"/>
                <w:szCs w:val="26"/>
              </w:rPr>
              <w:lastRenderedPageBreak/>
              <w:t>What is your religion or belief, even if you are not practicing?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Buddhist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Christian (inc all denominations)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Hindu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Humanist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Jewish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Muslim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No religion (inc Atheist and Agnostic)</w:t>
            </w:r>
          </w:p>
          <w:p w:rsidR="00FD1A6A" w:rsidRPr="008A3471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Sikh</w:t>
            </w:r>
          </w:p>
          <w:p w:rsidR="00FD1A6A" w:rsidRPr="000A7572" w:rsidRDefault="00FD1A6A" w:rsidP="00FD1A6A">
            <w:pPr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Other:</w:t>
            </w:r>
          </w:p>
        </w:tc>
      </w:tr>
      <w:tr w:rsidR="00FD1A6A" w:rsidRPr="00881700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1A6A" w:rsidRPr="00881700" w:rsidRDefault="00FD1A6A" w:rsidP="00FD1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1A6A" w:rsidRPr="008A3471" w:rsidTr="0049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66" w:type="dxa"/>
            <w:tcBorders>
              <w:top w:val="single" w:sz="4" w:space="0" w:color="auto"/>
            </w:tcBorders>
          </w:tcPr>
          <w:p w:rsidR="00FD1A6A" w:rsidRPr="008A3471" w:rsidRDefault="00FD1A6A" w:rsidP="00FD1A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A3471">
              <w:rPr>
                <w:rFonts w:ascii="Arial" w:hAnsi="Arial" w:cs="Arial"/>
                <w:b/>
                <w:sz w:val="26"/>
                <w:szCs w:val="26"/>
              </w:rPr>
              <w:t>What is your employment status?</w:t>
            </w:r>
          </w:p>
          <w:p w:rsidR="00FD1A6A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Student Full/Part Ti</w:t>
            </w:r>
            <w:r>
              <w:rPr>
                <w:rFonts w:ascii="Arial" w:hAnsi="Arial" w:cs="Arial"/>
                <w:sz w:val="26"/>
                <w:szCs w:val="26"/>
              </w:rPr>
              <w:t>me</w:t>
            </w:r>
          </w:p>
          <w:p w:rsidR="00FD1A6A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 xml:space="preserve">Unemployed and </w:t>
            </w:r>
            <w:r w:rsidR="00BD0047">
              <w:rPr>
                <w:rFonts w:ascii="Arial" w:hAnsi="Arial" w:cs="Arial"/>
                <w:sz w:val="26"/>
                <w:szCs w:val="26"/>
              </w:rPr>
              <w:t xml:space="preserve">claiming </w:t>
            </w:r>
            <w:r w:rsidRPr="008A3471">
              <w:rPr>
                <w:rFonts w:ascii="Arial" w:hAnsi="Arial" w:cs="Arial"/>
                <w:sz w:val="26"/>
                <w:szCs w:val="26"/>
              </w:rPr>
              <w:t xml:space="preserve">benefits        </w:t>
            </w:r>
          </w:p>
          <w:p w:rsidR="00BD0047" w:rsidRPr="006E2092" w:rsidRDefault="00BD0047" w:rsidP="00BD0047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Unemployed and eligible for </w:t>
            </w:r>
            <w:r>
              <w:rPr>
                <w:rFonts w:ascii="Arial" w:hAnsi="Arial" w:cs="Arial"/>
                <w:sz w:val="26"/>
                <w:szCs w:val="26"/>
              </w:rPr>
              <w:t xml:space="preserve">but not claiming </w:t>
            </w:r>
            <w:r w:rsidRPr="006E2092">
              <w:rPr>
                <w:rFonts w:ascii="Arial" w:hAnsi="Arial" w:cs="Arial"/>
                <w:sz w:val="26"/>
                <w:szCs w:val="26"/>
              </w:rPr>
              <w:t xml:space="preserve">benefits                                              </w:t>
            </w:r>
          </w:p>
          <w:p w:rsidR="00FD1A6A" w:rsidRPr="006E2092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Unemployed and not eligible for benefits                                              </w:t>
            </w:r>
          </w:p>
          <w:p w:rsidR="00FD1A6A" w:rsidRPr="006E2092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 xml:space="preserve">Employed Full/Part Time on a regular income and with a contract of 6 months or more </w:t>
            </w:r>
          </w:p>
          <w:p w:rsidR="00FD1A6A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6E2092">
              <w:rPr>
                <w:rFonts w:ascii="Arial" w:hAnsi="Arial" w:cs="Arial"/>
                <w:sz w:val="26"/>
                <w:szCs w:val="26"/>
              </w:rPr>
              <w:t>Employed Full/Part Time on a variable income and/or a contract of less than 6 months</w:t>
            </w:r>
          </w:p>
          <w:p w:rsidR="00FD1A6A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>Volunteer</w:t>
            </w:r>
          </w:p>
          <w:p w:rsidR="00FD1A6A" w:rsidRPr="000A7572" w:rsidRDefault="00FD1A6A" w:rsidP="00FD1A6A">
            <w:pPr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A3471">
              <w:rPr>
                <w:rFonts w:ascii="Arial" w:hAnsi="Arial" w:cs="Arial"/>
                <w:sz w:val="26"/>
                <w:szCs w:val="26"/>
              </w:rPr>
              <w:t xml:space="preserve">Retired           </w:t>
            </w:r>
          </w:p>
        </w:tc>
      </w:tr>
    </w:tbl>
    <w:p w:rsidR="00FD1A6A" w:rsidRPr="00BA1319" w:rsidRDefault="00FD1A6A" w:rsidP="00656373">
      <w:pPr>
        <w:rPr>
          <w:sz w:val="32"/>
          <w:szCs w:val="32"/>
        </w:rPr>
      </w:pPr>
    </w:p>
    <w:sectPr w:rsidR="00FD1A6A" w:rsidRPr="00BA1319" w:rsidSect="00493ACA">
      <w:headerReference w:type="default" r:id="rId7"/>
      <w:footerReference w:type="default" r:id="rId8"/>
      <w:pgSz w:w="11904" w:h="16834"/>
      <w:pgMar w:top="2268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90" w:rsidRDefault="000B3490">
      <w:r>
        <w:separator/>
      </w:r>
    </w:p>
  </w:endnote>
  <w:endnote w:type="continuationSeparator" w:id="0">
    <w:p w:rsidR="000B3490" w:rsidRDefault="000B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ecilia-Light">
    <w:altName w:val="Caecilia Light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19" w:rsidRDefault="00A118CE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-1548765</wp:posOffset>
          </wp:positionH>
          <wp:positionV relativeFrom="paragraph">
            <wp:posOffset>-221615</wp:posOffset>
          </wp:positionV>
          <wp:extent cx="8572500" cy="847725"/>
          <wp:effectExtent l="0" t="0" r="0" b="0"/>
          <wp:wrapNone/>
          <wp:docPr id="1" name="Picture 1" descr="Docum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90" w:rsidRDefault="000B3490">
      <w:r>
        <w:separator/>
      </w:r>
    </w:p>
  </w:footnote>
  <w:footnote w:type="continuationSeparator" w:id="0">
    <w:p w:rsidR="000B3490" w:rsidRDefault="000B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19" w:rsidRDefault="00A118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-332740</wp:posOffset>
          </wp:positionV>
          <wp:extent cx="1600200" cy="1216660"/>
          <wp:effectExtent l="0" t="0" r="0" b="0"/>
          <wp:wrapNone/>
          <wp:docPr id="3" name="Picture 3" descr="Ma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c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-332740</wp:posOffset>
          </wp:positionV>
          <wp:extent cx="7637780" cy="1361440"/>
          <wp:effectExtent l="0" t="0" r="0" b="0"/>
          <wp:wrapNone/>
          <wp:docPr id="2" name="Picture 2" descr="Documen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8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0DD"/>
    <w:multiLevelType w:val="hybridMultilevel"/>
    <w:tmpl w:val="C3701F96"/>
    <w:lvl w:ilvl="0" w:tplc="0409000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FE03ACE"/>
    <w:multiLevelType w:val="hybridMultilevel"/>
    <w:tmpl w:val="7084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7C8"/>
    <w:multiLevelType w:val="hybridMultilevel"/>
    <w:tmpl w:val="B874BB44"/>
    <w:lvl w:ilvl="0" w:tplc="05F4A586">
      <w:start w:val="1"/>
      <w:numFmt w:val="decimal"/>
      <w:lvlText w:val="%1."/>
      <w:lvlJc w:val="left"/>
      <w:pPr>
        <w:tabs>
          <w:tab w:val="num" w:pos="661"/>
        </w:tabs>
        <w:ind w:left="661" w:hanging="661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DA202E7"/>
    <w:multiLevelType w:val="hybridMultilevel"/>
    <w:tmpl w:val="F118E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0E7F"/>
    <w:multiLevelType w:val="hybridMultilevel"/>
    <w:tmpl w:val="89F29B56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4373"/>
    <w:multiLevelType w:val="hybridMultilevel"/>
    <w:tmpl w:val="B6F8F312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BFA"/>
    <w:multiLevelType w:val="hybridMultilevel"/>
    <w:tmpl w:val="A3324EE2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BE0268A"/>
    <w:multiLevelType w:val="hybridMultilevel"/>
    <w:tmpl w:val="7D3857FA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1DA9"/>
    <w:multiLevelType w:val="hybridMultilevel"/>
    <w:tmpl w:val="03BA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221BE"/>
    <w:multiLevelType w:val="hybridMultilevel"/>
    <w:tmpl w:val="3D7875E4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5BE0"/>
    <w:multiLevelType w:val="hybridMultilevel"/>
    <w:tmpl w:val="A4749096"/>
    <w:lvl w:ilvl="0" w:tplc="EA3A7BA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55EAA7E">
      <w:numFmt w:val="bullet"/>
      <w:lvlText w:val=""/>
      <w:lvlJc w:val="left"/>
      <w:pPr>
        <w:ind w:left="1530" w:hanging="450"/>
      </w:pPr>
      <w:rPr>
        <w:rFonts w:ascii="Wingdings" w:eastAsia="Times New Roman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6B"/>
    <w:rsid w:val="00090096"/>
    <w:rsid w:val="000B3490"/>
    <w:rsid w:val="00133F89"/>
    <w:rsid w:val="00137D0D"/>
    <w:rsid w:val="001810CA"/>
    <w:rsid w:val="001A01A6"/>
    <w:rsid w:val="001C5655"/>
    <w:rsid w:val="00365286"/>
    <w:rsid w:val="003A7FC0"/>
    <w:rsid w:val="00476819"/>
    <w:rsid w:val="00493ACA"/>
    <w:rsid w:val="004B3DEE"/>
    <w:rsid w:val="00574B22"/>
    <w:rsid w:val="005B55FC"/>
    <w:rsid w:val="005C2A5D"/>
    <w:rsid w:val="006452C8"/>
    <w:rsid w:val="0064571E"/>
    <w:rsid w:val="00656373"/>
    <w:rsid w:val="006D4CAE"/>
    <w:rsid w:val="006E222A"/>
    <w:rsid w:val="007D321C"/>
    <w:rsid w:val="00870E58"/>
    <w:rsid w:val="00882CFF"/>
    <w:rsid w:val="008B02FC"/>
    <w:rsid w:val="0090287D"/>
    <w:rsid w:val="00966407"/>
    <w:rsid w:val="009E750F"/>
    <w:rsid w:val="00A118CE"/>
    <w:rsid w:val="00A23801"/>
    <w:rsid w:val="00A37ECB"/>
    <w:rsid w:val="00A97CC3"/>
    <w:rsid w:val="00BA1319"/>
    <w:rsid w:val="00BD0047"/>
    <w:rsid w:val="00C63594"/>
    <w:rsid w:val="00CB0A16"/>
    <w:rsid w:val="00D1306B"/>
    <w:rsid w:val="00D42594"/>
    <w:rsid w:val="00F336A2"/>
    <w:rsid w:val="00F95C03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43015848-3B91-462D-B870-E612395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3DE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B3DEE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4B3DEE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B3DEE"/>
    <w:pPr>
      <w:keepNext/>
      <w:outlineLvl w:val="3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4B3DEE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4B3DEE"/>
    <w:pPr>
      <w:keepNext/>
      <w:outlineLvl w:val="6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ransmissionHighlight">
    <w:name w:val="Transmission Highlight"/>
    <w:basedOn w:val="Normal"/>
    <w:autoRedefine/>
    <w:rsid w:val="00086B93"/>
    <w:pPr>
      <w:widowControl w:val="0"/>
      <w:autoSpaceDE w:val="0"/>
      <w:autoSpaceDN w:val="0"/>
      <w:adjustRightInd w:val="0"/>
    </w:pPr>
    <w:rPr>
      <w:rFonts w:ascii="Caecilia-Light" w:hAnsi="Caecilia-Light"/>
      <w:b/>
      <w:color w:val="0000FF"/>
      <w:sz w:val="20"/>
      <w:szCs w:val="20"/>
      <w:lang w:val="en-US"/>
    </w:rPr>
  </w:style>
  <w:style w:type="paragraph" w:styleId="Header">
    <w:name w:val="header"/>
    <w:basedOn w:val="Normal"/>
    <w:rsid w:val="00884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999"/>
    <w:pPr>
      <w:tabs>
        <w:tab w:val="center" w:pos="4320"/>
        <w:tab w:val="right" w:pos="8640"/>
      </w:tabs>
    </w:pPr>
  </w:style>
  <w:style w:type="character" w:styleId="Hyperlink">
    <w:name w:val="Hyperlink"/>
    <w:rsid w:val="004B3DEE"/>
    <w:rPr>
      <w:color w:val="0000FF"/>
      <w:u w:val="single"/>
    </w:rPr>
  </w:style>
  <w:style w:type="paragraph" w:customStyle="1" w:styleId="msolistparagraph0">
    <w:name w:val="msolistparagraph"/>
    <w:basedOn w:val="Normal"/>
    <w:rsid w:val="004B3DEE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Mpritchard">
    <w:name w:val="Mpritchard"/>
    <w:semiHidden/>
    <w:rsid w:val="004B3DEE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4B3DEE"/>
    <w:rPr>
      <w:i/>
      <w:iCs/>
    </w:rPr>
  </w:style>
  <w:style w:type="paragraph" w:styleId="BodyText">
    <w:name w:val="Body Text"/>
    <w:basedOn w:val="Normal"/>
    <w:rsid w:val="004B3DEE"/>
    <w:rPr>
      <w:rFonts w:ascii="Arial" w:hAnsi="Arial" w:cs="Arial"/>
      <w:sz w:val="28"/>
    </w:rPr>
  </w:style>
  <w:style w:type="paragraph" w:styleId="NoSpacing">
    <w:name w:val="No Spacing"/>
    <w:qFormat/>
    <w:rsid w:val="00FD1A6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ublicity\Document%20Templates\Blank%20document\MaccDocument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MaccDocumentHeader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</dc:creator>
  <cp:keywords/>
  <cp:lastModifiedBy>Michelle Foster</cp:lastModifiedBy>
  <cp:revision>2</cp:revision>
  <cp:lastPrinted>2013-09-05T10:18:00Z</cp:lastPrinted>
  <dcterms:created xsi:type="dcterms:W3CDTF">2022-11-10T13:00:00Z</dcterms:created>
  <dcterms:modified xsi:type="dcterms:W3CDTF">2022-11-10T13:00:00Z</dcterms:modified>
</cp:coreProperties>
</file>