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C0AB" w14:textId="7B973D6F" w:rsidR="009D2766" w:rsidRDefault="009D2766">
      <w:pPr>
        <w:rPr>
          <w:sz w:val="40"/>
          <w:szCs w:val="40"/>
        </w:rPr>
      </w:pPr>
    </w:p>
    <w:p w14:paraId="5BEB8AE2" w14:textId="77777777" w:rsidR="00215F66" w:rsidRDefault="009D2766" w:rsidP="00215F66">
      <w:pPr>
        <w:jc w:val="center"/>
        <w:rPr>
          <w:b/>
          <w:bCs/>
          <w:sz w:val="40"/>
          <w:szCs w:val="40"/>
        </w:rPr>
      </w:pPr>
      <w:r w:rsidRPr="00F956DD">
        <w:rPr>
          <w:b/>
          <w:bCs/>
          <w:sz w:val="40"/>
          <w:szCs w:val="40"/>
        </w:rPr>
        <w:t xml:space="preserve">Manchester Healthy Weight Strategy </w:t>
      </w:r>
    </w:p>
    <w:p w14:paraId="627BF6D3" w14:textId="594C371F" w:rsidR="009D5A3F" w:rsidRPr="00F956DD" w:rsidRDefault="00215F66" w:rsidP="00215F66">
      <w:pPr>
        <w:jc w:val="center"/>
        <w:rPr>
          <w:b/>
          <w:bCs/>
          <w:sz w:val="40"/>
          <w:szCs w:val="40"/>
        </w:rPr>
      </w:pPr>
      <w:r>
        <w:rPr>
          <w:b/>
          <w:bCs/>
          <w:sz w:val="40"/>
          <w:szCs w:val="40"/>
        </w:rPr>
        <w:t>Community Activity Fund</w:t>
      </w:r>
    </w:p>
    <w:p w14:paraId="467AA950" w14:textId="77777777" w:rsidR="00F956DD" w:rsidRDefault="00F956DD" w:rsidP="009D2766">
      <w:pPr>
        <w:shd w:val="clear" w:color="auto" w:fill="FFFFFF"/>
        <w:spacing w:after="0" w:line="240" w:lineRule="auto"/>
        <w:textAlignment w:val="baseline"/>
        <w:rPr>
          <w:rFonts w:ascii="Calibri" w:eastAsia="Times New Roman" w:hAnsi="Calibri" w:cs="Calibri"/>
          <w:color w:val="000000"/>
          <w:sz w:val="28"/>
          <w:szCs w:val="28"/>
          <w:lang w:eastAsia="en-GB"/>
        </w:rPr>
      </w:pPr>
    </w:p>
    <w:p w14:paraId="369E91BE" w14:textId="479FF4A5" w:rsidR="009D2766" w:rsidRPr="009D2766" w:rsidRDefault="009D2766" w:rsidP="009D2766">
      <w:pPr>
        <w:shd w:val="clear" w:color="auto" w:fill="FFFFFF"/>
        <w:spacing w:after="0" w:line="240" w:lineRule="auto"/>
        <w:textAlignment w:val="baseline"/>
        <w:rPr>
          <w:rFonts w:ascii="Calibri" w:eastAsia="Times New Roman" w:hAnsi="Calibri" w:cs="Calibri"/>
          <w:color w:val="000000"/>
          <w:sz w:val="28"/>
          <w:szCs w:val="28"/>
          <w:lang w:eastAsia="en-GB"/>
        </w:rPr>
      </w:pPr>
      <w:r w:rsidRPr="009D2766">
        <w:rPr>
          <w:rFonts w:ascii="Calibri" w:eastAsia="Times New Roman" w:hAnsi="Calibri" w:cs="Calibri"/>
          <w:color w:val="000000"/>
          <w:sz w:val="28"/>
          <w:szCs w:val="28"/>
          <w:lang w:eastAsia="en-GB"/>
        </w:rPr>
        <w:t>The Manchester Healthy Weight Strategy was published in March 2020.  A strength of our Healthy Weight Strategy has been community activity and neighbourhood provision</w:t>
      </w:r>
      <w:r w:rsidRPr="000715B1">
        <w:rPr>
          <w:rFonts w:ascii="Calibri" w:eastAsia="Times New Roman" w:hAnsi="Calibri" w:cs="Calibri"/>
          <w:color w:val="000000"/>
          <w:sz w:val="28"/>
          <w:szCs w:val="28"/>
          <w:lang w:eastAsia="en-GB"/>
        </w:rPr>
        <w:t xml:space="preserve"> to support healthy weight for residents in Manchester</w:t>
      </w:r>
      <w:r w:rsidRPr="009D2766">
        <w:rPr>
          <w:rFonts w:ascii="Calibri" w:eastAsia="Times New Roman" w:hAnsi="Calibri" w:cs="Calibri"/>
          <w:color w:val="000000"/>
          <w:sz w:val="28"/>
          <w:szCs w:val="28"/>
          <w:lang w:eastAsia="en-GB"/>
        </w:rPr>
        <w:t>. In the duration of our strategy</w:t>
      </w:r>
      <w:r w:rsidRPr="000715B1">
        <w:rPr>
          <w:rFonts w:ascii="Calibri" w:eastAsia="Times New Roman" w:hAnsi="Calibri" w:cs="Calibri"/>
          <w:color w:val="000000"/>
          <w:sz w:val="28"/>
          <w:szCs w:val="28"/>
          <w:lang w:eastAsia="en-GB"/>
        </w:rPr>
        <w:t>,</w:t>
      </w:r>
      <w:r w:rsidRPr="009D2766">
        <w:rPr>
          <w:rFonts w:ascii="Calibri" w:eastAsia="Times New Roman" w:hAnsi="Calibri" w:cs="Calibri"/>
          <w:color w:val="000000"/>
          <w:sz w:val="28"/>
          <w:szCs w:val="28"/>
          <w:lang w:eastAsia="en-GB"/>
        </w:rPr>
        <w:t xml:space="preserve"> we have been able to support groups and activities across the city to provide physical activity or cookery sessions, developing good habits and basic skills. We are keen to support more neighbourhoods with small grants</w:t>
      </w:r>
      <w:r w:rsidR="00CB5141">
        <w:rPr>
          <w:rFonts w:ascii="Calibri" w:eastAsia="Times New Roman" w:hAnsi="Calibri" w:cs="Calibri"/>
          <w:color w:val="000000"/>
          <w:sz w:val="28"/>
          <w:szCs w:val="28"/>
          <w:lang w:eastAsia="en-GB"/>
        </w:rPr>
        <w:t xml:space="preserve"> between</w:t>
      </w:r>
      <w:r w:rsidRPr="009D2766">
        <w:rPr>
          <w:rFonts w:ascii="Calibri" w:eastAsia="Times New Roman" w:hAnsi="Calibri" w:cs="Calibri"/>
          <w:color w:val="000000"/>
          <w:sz w:val="28"/>
          <w:szCs w:val="28"/>
          <w:lang w:eastAsia="en-GB"/>
        </w:rPr>
        <w:t xml:space="preserve"> </w:t>
      </w:r>
      <w:r w:rsidR="00CB5141" w:rsidRPr="00215F66">
        <w:rPr>
          <w:color w:val="000000"/>
          <w:sz w:val="27"/>
          <w:szCs w:val="27"/>
          <w:u w:val="single"/>
          <w:shd w:val="clear" w:color="auto" w:fill="FFFFFF"/>
        </w:rPr>
        <w:t>£500-£4,000</w:t>
      </w:r>
      <w:r w:rsidR="00CB5141">
        <w:rPr>
          <w:color w:val="000000"/>
          <w:sz w:val="27"/>
          <w:szCs w:val="27"/>
          <w:u w:val="single"/>
          <w:shd w:val="clear" w:color="auto" w:fill="FFFFFF"/>
        </w:rPr>
        <w:t xml:space="preserve"> </w:t>
      </w:r>
      <w:r w:rsidRPr="009D2766">
        <w:rPr>
          <w:rFonts w:ascii="Calibri" w:eastAsia="Times New Roman" w:hAnsi="Calibri" w:cs="Calibri"/>
          <w:color w:val="000000"/>
          <w:sz w:val="28"/>
          <w:szCs w:val="28"/>
          <w:lang w:eastAsia="en-GB"/>
        </w:rPr>
        <w:t>to fund</w:t>
      </w:r>
      <w:r w:rsidRPr="000715B1">
        <w:rPr>
          <w:rFonts w:ascii="Calibri" w:eastAsia="Times New Roman" w:hAnsi="Calibri" w:cs="Calibri"/>
          <w:color w:val="000000"/>
          <w:sz w:val="28"/>
          <w:szCs w:val="28"/>
          <w:lang w:eastAsia="en-GB"/>
        </w:rPr>
        <w:t xml:space="preserve"> further health promotion activities</w:t>
      </w:r>
      <w:r w:rsidRPr="009D2766">
        <w:rPr>
          <w:rFonts w:ascii="Calibri" w:eastAsia="Times New Roman" w:hAnsi="Calibri" w:cs="Calibri"/>
          <w:color w:val="000000"/>
          <w:sz w:val="28"/>
          <w:szCs w:val="28"/>
          <w:lang w:eastAsia="en-GB"/>
        </w:rPr>
        <w:t xml:space="preserve"> and community </w:t>
      </w:r>
      <w:r w:rsidRPr="000715B1">
        <w:rPr>
          <w:rFonts w:ascii="Calibri" w:eastAsia="Times New Roman" w:hAnsi="Calibri" w:cs="Calibri"/>
          <w:color w:val="000000"/>
          <w:sz w:val="28"/>
          <w:szCs w:val="28"/>
          <w:lang w:eastAsia="en-GB"/>
        </w:rPr>
        <w:t>projects</w:t>
      </w:r>
      <w:r w:rsidRPr="009D2766">
        <w:rPr>
          <w:rFonts w:ascii="Calibri" w:eastAsia="Times New Roman" w:hAnsi="Calibri" w:cs="Calibri"/>
          <w:color w:val="000000"/>
          <w:sz w:val="28"/>
          <w:szCs w:val="28"/>
          <w:lang w:eastAsia="en-GB"/>
        </w:rPr>
        <w:t>. </w:t>
      </w:r>
    </w:p>
    <w:p w14:paraId="7C49ED0D" w14:textId="49B95BDA" w:rsidR="009D2766" w:rsidRPr="000715B1" w:rsidRDefault="009D2766" w:rsidP="009D2766">
      <w:pPr>
        <w:shd w:val="clear" w:color="auto" w:fill="FFFFFF"/>
        <w:spacing w:after="0" w:line="240" w:lineRule="auto"/>
        <w:textAlignment w:val="baseline"/>
        <w:rPr>
          <w:rFonts w:ascii="Calibri" w:eastAsia="Times New Roman" w:hAnsi="Calibri" w:cs="Calibri"/>
          <w:color w:val="000000"/>
          <w:sz w:val="28"/>
          <w:szCs w:val="28"/>
          <w:lang w:eastAsia="en-GB"/>
        </w:rPr>
      </w:pPr>
    </w:p>
    <w:p w14:paraId="6AEEE711" w14:textId="0E7DAB60" w:rsidR="009D2766" w:rsidRDefault="009D2766" w:rsidP="009D2766">
      <w:pPr>
        <w:shd w:val="clear" w:color="auto" w:fill="FFFFFF"/>
        <w:spacing w:after="0" w:line="240" w:lineRule="auto"/>
        <w:textAlignment w:val="baseline"/>
        <w:rPr>
          <w:rFonts w:ascii="Calibri" w:eastAsia="Times New Roman" w:hAnsi="Calibri" w:cs="Calibri"/>
          <w:color w:val="000000"/>
          <w:sz w:val="28"/>
          <w:szCs w:val="28"/>
          <w:lang w:eastAsia="en-GB"/>
        </w:rPr>
      </w:pPr>
      <w:r w:rsidRPr="000715B1">
        <w:rPr>
          <w:rFonts w:ascii="Calibri" w:eastAsia="Times New Roman" w:hAnsi="Calibri" w:cs="Calibri"/>
          <w:color w:val="000000"/>
          <w:sz w:val="28"/>
          <w:szCs w:val="28"/>
          <w:lang w:eastAsia="en-GB"/>
        </w:rPr>
        <w:t xml:space="preserve">Following the launch of our Local Authority Healthy Weight Declaration earlier this year, in partnership with Food Active, the </w:t>
      </w:r>
      <w:r w:rsidR="00215F66">
        <w:rPr>
          <w:rFonts w:ascii="Calibri" w:eastAsia="Times New Roman" w:hAnsi="Calibri" w:cs="Calibri"/>
          <w:color w:val="000000"/>
          <w:sz w:val="28"/>
          <w:szCs w:val="28"/>
          <w:lang w:eastAsia="en-GB"/>
        </w:rPr>
        <w:t>community activity fund</w:t>
      </w:r>
      <w:r w:rsidRPr="000715B1">
        <w:rPr>
          <w:rFonts w:ascii="Calibri" w:eastAsia="Times New Roman" w:hAnsi="Calibri" w:cs="Calibri"/>
          <w:color w:val="000000"/>
          <w:sz w:val="28"/>
          <w:szCs w:val="28"/>
          <w:lang w:eastAsia="en-GB"/>
        </w:rPr>
        <w:t xml:space="preserve"> presents the opportunity to lead local action and demonstrate good practice to promote healthy weight and well-being in communities. We welcome applicants who can not only demonstrate how their project or initiative supports the four key strands of the Healthy Weight </w:t>
      </w:r>
      <w:r w:rsidR="00F956DD" w:rsidRPr="000715B1">
        <w:rPr>
          <w:rFonts w:ascii="Calibri" w:eastAsia="Times New Roman" w:hAnsi="Calibri" w:cs="Calibri"/>
          <w:color w:val="000000"/>
          <w:sz w:val="28"/>
          <w:szCs w:val="28"/>
          <w:lang w:eastAsia="en-GB"/>
        </w:rPr>
        <w:t>Strategy but</w:t>
      </w:r>
      <w:r w:rsidRPr="000715B1">
        <w:rPr>
          <w:rFonts w:ascii="Calibri" w:eastAsia="Times New Roman" w:hAnsi="Calibri" w:cs="Calibri"/>
          <w:color w:val="000000"/>
          <w:sz w:val="28"/>
          <w:szCs w:val="28"/>
          <w:lang w:eastAsia="en-GB"/>
        </w:rPr>
        <w:t xml:space="preserve"> can also </w:t>
      </w:r>
      <w:r w:rsidR="000715B1" w:rsidRPr="000715B1">
        <w:rPr>
          <w:rFonts w:ascii="Calibri" w:eastAsia="Times New Roman" w:hAnsi="Calibri" w:cs="Calibri"/>
          <w:color w:val="000000"/>
          <w:sz w:val="28"/>
          <w:szCs w:val="28"/>
          <w:lang w:eastAsia="en-GB"/>
        </w:rPr>
        <w:t>promote the</w:t>
      </w:r>
      <w:r w:rsidR="00F956DD">
        <w:rPr>
          <w:rFonts w:ascii="Calibri" w:eastAsia="Times New Roman" w:hAnsi="Calibri" w:cs="Calibri"/>
          <w:color w:val="000000"/>
          <w:sz w:val="28"/>
          <w:szCs w:val="28"/>
          <w:lang w:eastAsia="en-GB"/>
        </w:rPr>
        <w:t xml:space="preserve"> ambitions of the </w:t>
      </w:r>
      <w:r w:rsidR="000715B1" w:rsidRPr="000715B1">
        <w:rPr>
          <w:rFonts w:ascii="Calibri" w:eastAsia="Times New Roman" w:hAnsi="Calibri" w:cs="Calibri"/>
          <w:color w:val="000000"/>
          <w:sz w:val="28"/>
          <w:szCs w:val="28"/>
          <w:lang w:eastAsia="en-GB"/>
        </w:rPr>
        <w:t>Healthy Weight Declaration</w:t>
      </w:r>
      <w:r w:rsidR="00F956DD">
        <w:rPr>
          <w:rFonts w:ascii="Calibri" w:eastAsia="Times New Roman" w:hAnsi="Calibri" w:cs="Calibri"/>
          <w:color w:val="000000"/>
          <w:sz w:val="28"/>
          <w:szCs w:val="28"/>
          <w:lang w:eastAsia="en-GB"/>
        </w:rPr>
        <w:t xml:space="preserve"> through their project. </w:t>
      </w:r>
    </w:p>
    <w:p w14:paraId="0C0C684D" w14:textId="77777777" w:rsidR="00F956DD" w:rsidRDefault="00F956DD" w:rsidP="009D2766">
      <w:pPr>
        <w:shd w:val="clear" w:color="auto" w:fill="FFFFFF"/>
        <w:spacing w:after="0" w:line="240" w:lineRule="auto"/>
        <w:textAlignment w:val="baseline"/>
        <w:rPr>
          <w:rFonts w:ascii="Calibri" w:eastAsia="Times New Roman" w:hAnsi="Calibri" w:cs="Calibri"/>
          <w:color w:val="000000"/>
          <w:sz w:val="28"/>
          <w:szCs w:val="28"/>
          <w:lang w:eastAsia="en-GB"/>
        </w:rPr>
      </w:pPr>
    </w:p>
    <w:p w14:paraId="2BA7389C" w14:textId="77777777" w:rsidR="00CB5141" w:rsidRDefault="00F956DD" w:rsidP="009D2766">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Applications must be submitted by 25</w:t>
      </w:r>
      <w:r w:rsidRPr="00F956DD">
        <w:rPr>
          <w:rFonts w:ascii="Calibri" w:eastAsia="Times New Roman" w:hAnsi="Calibri" w:cs="Calibri"/>
          <w:color w:val="000000"/>
          <w:sz w:val="28"/>
          <w:szCs w:val="28"/>
          <w:vertAlign w:val="superscript"/>
          <w:lang w:eastAsia="en-GB"/>
        </w:rPr>
        <w:t>th</w:t>
      </w:r>
      <w:r>
        <w:rPr>
          <w:rFonts w:ascii="Calibri" w:eastAsia="Times New Roman" w:hAnsi="Calibri" w:cs="Calibri"/>
          <w:color w:val="000000"/>
          <w:sz w:val="28"/>
          <w:szCs w:val="28"/>
          <w:lang w:eastAsia="en-GB"/>
        </w:rPr>
        <w:t xml:space="preserve"> August 2023, using the attached application form</w:t>
      </w:r>
      <w:r w:rsidR="00215F66">
        <w:rPr>
          <w:rFonts w:ascii="Calibri" w:eastAsia="Times New Roman" w:hAnsi="Calibri" w:cs="Calibri"/>
          <w:color w:val="000000"/>
          <w:sz w:val="28"/>
          <w:szCs w:val="28"/>
          <w:lang w:eastAsia="en-GB"/>
        </w:rPr>
        <w:t>, and emailed to:</w:t>
      </w:r>
    </w:p>
    <w:p w14:paraId="6FA50281" w14:textId="47EEB51F" w:rsidR="00215F66" w:rsidRDefault="00215F66" w:rsidP="009D2766">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louise.mcerlain@manchester.gov.uk</w:t>
      </w:r>
    </w:p>
    <w:p w14:paraId="585DB638" w14:textId="77777777" w:rsidR="00CB5141" w:rsidRDefault="00CB5141" w:rsidP="009D2766">
      <w:pPr>
        <w:shd w:val="clear" w:color="auto" w:fill="FFFFFF"/>
        <w:spacing w:after="0" w:line="240" w:lineRule="auto"/>
        <w:textAlignment w:val="baseline"/>
        <w:rPr>
          <w:rFonts w:ascii="Calibri" w:eastAsia="Times New Roman" w:hAnsi="Calibri" w:cs="Calibri"/>
          <w:color w:val="000000"/>
          <w:sz w:val="28"/>
          <w:szCs w:val="28"/>
          <w:lang w:eastAsia="en-GB"/>
        </w:rPr>
      </w:pPr>
    </w:p>
    <w:p w14:paraId="2525029C" w14:textId="4933840D" w:rsidR="00F956DD" w:rsidRDefault="00F956DD" w:rsidP="009D2766">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Additional information about the </w:t>
      </w:r>
      <w:r w:rsidR="00215F66">
        <w:rPr>
          <w:rFonts w:ascii="Calibri" w:eastAsia="Times New Roman" w:hAnsi="Calibri" w:cs="Calibri"/>
          <w:color w:val="000000"/>
          <w:sz w:val="28"/>
          <w:szCs w:val="28"/>
          <w:lang w:eastAsia="en-GB"/>
        </w:rPr>
        <w:t>community activity fund</w:t>
      </w:r>
      <w:r>
        <w:rPr>
          <w:rFonts w:ascii="Calibri" w:eastAsia="Times New Roman" w:hAnsi="Calibri" w:cs="Calibri"/>
          <w:color w:val="000000"/>
          <w:sz w:val="28"/>
          <w:szCs w:val="28"/>
          <w:lang w:eastAsia="en-GB"/>
        </w:rPr>
        <w:t xml:space="preserve"> with key dates is also attached. </w:t>
      </w:r>
    </w:p>
    <w:p w14:paraId="4D71D0AF" w14:textId="77777777" w:rsidR="00F956DD" w:rsidRDefault="00F956DD" w:rsidP="009D2766">
      <w:pPr>
        <w:shd w:val="clear" w:color="auto" w:fill="FFFFFF"/>
        <w:spacing w:after="0" w:line="240" w:lineRule="auto"/>
        <w:textAlignment w:val="baseline"/>
        <w:rPr>
          <w:rFonts w:ascii="Calibri" w:eastAsia="Times New Roman" w:hAnsi="Calibri" w:cs="Calibri"/>
          <w:color w:val="000000"/>
          <w:sz w:val="28"/>
          <w:szCs w:val="28"/>
          <w:lang w:eastAsia="en-GB"/>
        </w:rPr>
      </w:pPr>
    </w:p>
    <w:p w14:paraId="2D9E31ED" w14:textId="28027FFF" w:rsidR="00F956DD" w:rsidRPr="000715B1" w:rsidRDefault="00F956DD" w:rsidP="009D2766">
      <w:pPr>
        <w:shd w:val="clear" w:color="auto" w:fill="FFFFFF"/>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Good luck and we look forward to re</w:t>
      </w:r>
      <w:r w:rsidR="00CB5141">
        <w:rPr>
          <w:rFonts w:ascii="Calibri" w:eastAsia="Times New Roman" w:hAnsi="Calibri" w:cs="Calibri"/>
          <w:color w:val="000000"/>
          <w:sz w:val="28"/>
          <w:szCs w:val="28"/>
          <w:lang w:eastAsia="en-GB"/>
        </w:rPr>
        <w:t>ading</w:t>
      </w:r>
      <w:r>
        <w:rPr>
          <w:rFonts w:ascii="Calibri" w:eastAsia="Times New Roman" w:hAnsi="Calibri" w:cs="Calibri"/>
          <w:color w:val="000000"/>
          <w:sz w:val="28"/>
          <w:szCs w:val="28"/>
          <w:lang w:eastAsia="en-GB"/>
        </w:rPr>
        <w:t xml:space="preserve"> your application.  </w:t>
      </w:r>
    </w:p>
    <w:p w14:paraId="7ECE2627" w14:textId="77777777" w:rsidR="009D2766" w:rsidRPr="009D2766" w:rsidRDefault="009D2766" w:rsidP="009D2766">
      <w:pPr>
        <w:shd w:val="clear" w:color="auto" w:fill="FFFFFF"/>
        <w:spacing w:after="0" w:line="240" w:lineRule="auto"/>
        <w:textAlignment w:val="baseline"/>
        <w:rPr>
          <w:rFonts w:ascii="Calibri" w:eastAsia="Times New Roman" w:hAnsi="Calibri" w:cs="Calibri"/>
          <w:color w:val="000000"/>
          <w:sz w:val="24"/>
          <w:szCs w:val="24"/>
          <w:lang w:eastAsia="en-GB"/>
        </w:rPr>
      </w:pPr>
    </w:p>
    <w:p w14:paraId="4A51AE9E" w14:textId="529222DE" w:rsidR="009D2766" w:rsidRDefault="009D2766"/>
    <w:sectPr w:rsidR="009D276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4505" w14:textId="77777777" w:rsidR="009D2766" w:rsidRDefault="009D2766" w:rsidP="009D2766">
      <w:pPr>
        <w:spacing w:after="0" w:line="240" w:lineRule="auto"/>
      </w:pPr>
      <w:r>
        <w:separator/>
      </w:r>
    </w:p>
  </w:endnote>
  <w:endnote w:type="continuationSeparator" w:id="0">
    <w:p w14:paraId="7E5E345B" w14:textId="77777777" w:rsidR="009D2766" w:rsidRDefault="009D2766" w:rsidP="009D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6F38" w14:textId="1944963F" w:rsidR="009D2766" w:rsidRDefault="00EC62CB" w:rsidP="00F956DD">
    <w:pPr>
      <w:pStyle w:val="Footer"/>
      <w:jc w:val="right"/>
    </w:pPr>
    <w:r w:rsidRPr="00EC62CB">
      <w:rPr>
        <w:noProof/>
      </w:rPr>
      <w:drawing>
        <wp:anchor distT="0" distB="0" distL="114300" distR="114300" simplePos="0" relativeHeight="251658240" behindDoc="1" locked="0" layoutInCell="1" allowOverlap="1" wp14:anchorId="7744A894" wp14:editId="39345CF0">
          <wp:simplePos x="0" y="0"/>
          <wp:positionH relativeFrom="column">
            <wp:posOffset>209550</wp:posOffset>
          </wp:positionH>
          <wp:positionV relativeFrom="paragraph">
            <wp:posOffset>-676910</wp:posOffset>
          </wp:positionV>
          <wp:extent cx="1339850" cy="1148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9850" cy="1148443"/>
                  </a:xfrm>
                  <a:prstGeom prst="rect">
                    <a:avLst/>
                  </a:prstGeom>
                </pic:spPr>
              </pic:pic>
            </a:graphicData>
          </a:graphic>
          <wp14:sizeRelH relativeFrom="page">
            <wp14:pctWidth>0</wp14:pctWidth>
          </wp14:sizeRelH>
          <wp14:sizeRelV relativeFrom="page">
            <wp14:pctHeight>0</wp14:pctHeight>
          </wp14:sizeRelV>
        </wp:anchor>
      </w:drawing>
    </w:r>
    <w:r w:rsidR="009D2766">
      <w:rPr>
        <w:noProof/>
      </w:rPr>
      <w:drawing>
        <wp:inline distT="0" distB="0" distL="0" distR="0" wp14:anchorId="7AA47822" wp14:editId="3BE21A32">
          <wp:extent cx="1685925" cy="326787"/>
          <wp:effectExtent l="0" t="0" r="9525" b="0"/>
          <wp:docPr id="12354674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5925" cy="3267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AA7F" w14:textId="77777777" w:rsidR="009D2766" w:rsidRDefault="009D2766" w:rsidP="009D2766">
      <w:pPr>
        <w:spacing w:after="0" w:line="240" w:lineRule="auto"/>
      </w:pPr>
      <w:r>
        <w:separator/>
      </w:r>
    </w:p>
  </w:footnote>
  <w:footnote w:type="continuationSeparator" w:id="0">
    <w:p w14:paraId="15DC1FE9" w14:textId="77777777" w:rsidR="009D2766" w:rsidRDefault="009D2766" w:rsidP="009D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20" w:type="dxa"/>
      <w:tblLayout w:type="fixed"/>
      <w:tblLook w:val="04A0" w:firstRow="1" w:lastRow="0" w:firstColumn="1" w:lastColumn="0" w:noHBand="0" w:noVBand="1"/>
    </w:tblPr>
    <w:tblGrid>
      <w:gridCol w:w="9120"/>
    </w:tblGrid>
    <w:tr w:rsidR="009D2766" w14:paraId="62EB782F" w14:textId="77777777" w:rsidTr="00A45ACE">
      <w:trPr>
        <w:trHeight w:val="300"/>
      </w:trPr>
      <w:tc>
        <w:tcPr>
          <w:tcW w:w="9120" w:type="dxa"/>
          <w:tcBorders>
            <w:top w:val="single" w:sz="8" w:space="0" w:color="auto"/>
            <w:left w:val="single" w:sz="8" w:space="0" w:color="auto"/>
            <w:bottom w:val="single" w:sz="8" w:space="0" w:color="auto"/>
            <w:right w:val="single" w:sz="8" w:space="0" w:color="auto"/>
          </w:tcBorders>
          <w:shd w:val="clear" w:color="auto" w:fill="FF8633"/>
          <w:tcMar>
            <w:left w:w="108" w:type="dxa"/>
            <w:right w:w="108" w:type="dxa"/>
          </w:tcMar>
        </w:tcPr>
        <w:p w14:paraId="637D8F33" w14:textId="77777777" w:rsidR="009D2766" w:rsidRDefault="009D2766" w:rsidP="009D2766">
          <w:r w:rsidRPr="6A248CA7">
            <w:rPr>
              <w:rFonts w:ascii="Calibri" w:eastAsia="Calibri" w:hAnsi="Calibri" w:cs="Calibri"/>
              <w:color w:val="F2F2F2" w:themeColor="background1" w:themeShade="F2"/>
            </w:rPr>
            <w:t>Food &amp; Culture</w:t>
          </w:r>
        </w:p>
      </w:tc>
    </w:tr>
    <w:tr w:rsidR="009D2766" w14:paraId="718C99BA" w14:textId="77777777" w:rsidTr="00A45ACE">
      <w:trPr>
        <w:trHeight w:val="300"/>
      </w:trPr>
      <w:tc>
        <w:tcPr>
          <w:tcW w:w="9120" w:type="dxa"/>
          <w:tcBorders>
            <w:top w:val="single" w:sz="8" w:space="0" w:color="auto"/>
            <w:left w:val="single" w:sz="8" w:space="0" w:color="auto"/>
            <w:bottom w:val="single" w:sz="8" w:space="0" w:color="auto"/>
            <w:right w:val="single" w:sz="8" w:space="0" w:color="auto"/>
          </w:tcBorders>
          <w:shd w:val="clear" w:color="auto" w:fill="C0C0C0"/>
          <w:tcMar>
            <w:left w:w="108" w:type="dxa"/>
            <w:right w:w="108" w:type="dxa"/>
          </w:tcMar>
        </w:tcPr>
        <w:p w14:paraId="7E6E890C" w14:textId="77777777" w:rsidR="009D2766" w:rsidRDefault="009D2766" w:rsidP="009D2766">
          <w:r w:rsidRPr="6A248CA7">
            <w:rPr>
              <w:rFonts w:ascii="Calibri" w:eastAsia="Calibri" w:hAnsi="Calibri" w:cs="Calibri"/>
              <w:color w:val="F2F2F2" w:themeColor="background1" w:themeShade="F2"/>
            </w:rPr>
            <w:t>Physical Activity</w:t>
          </w:r>
        </w:p>
      </w:tc>
    </w:tr>
    <w:tr w:rsidR="009D2766" w14:paraId="23153D18" w14:textId="77777777" w:rsidTr="00A45ACE">
      <w:trPr>
        <w:trHeight w:val="300"/>
      </w:trPr>
      <w:tc>
        <w:tcPr>
          <w:tcW w:w="9120" w:type="dxa"/>
          <w:tcBorders>
            <w:top w:val="single" w:sz="8" w:space="0" w:color="auto"/>
            <w:left w:val="single" w:sz="8" w:space="0" w:color="auto"/>
            <w:bottom w:val="single" w:sz="8" w:space="0" w:color="auto"/>
            <w:right w:val="single" w:sz="8" w:space="0" w:color="auto"/>
          </w:tcBorders>
          <w:shd w:val="clear" w:color="auto" w:fill="FFC000" w:themeFill="accent4"/>
          <w:tcMar>
            <w:left w:w="108" w:type="dxa"/>
            <w:right w:w="108" w:type="dxa"/>
          </w:tcMar>
        </w:tcPr>
        <w:p w14:paraId="39F264E3" w14:textId="77777777" w:rsidR="009D2766" w:rsidRDefault="009D2766" w:rsidP="009D2766">
          <w:r w:rsidRPr="6A248CA7">
            <w:rPr>
              <w:rFonts w:ascii="Calibri" w:eastAsia="Calibri" w:hAnsi="Calibri" w:cs="Calibri"/>
              <w:color w:val="F2F2F2" w:themeColor="background1" w:themeShade="F2"/>
            </w:rPr>
            <w:t>Environment &amp; Neighbourhood</w:t>
          </w:r>
        </w:p>
      </w:tc>
    </w:tr>
    <w:tr w:rsidR="009D2766" w14:paraId="1D6A3260" w14:textId="77777777" w:rsidTr="00A45ACE">
      <w:trPr>
        <w:trHeight w:val="300"/>
      </w:trPr>
      <w:tc>
        <w:tcPr>
          <w:tcW w:w="9120" w:type="dxa"/>
          <w:tcBorders>
            <w:top w:val="single" w:sz="8" w:space="0" w:color="auto"/>
            <w:left w:val="single" w:sz="8" w:space="0" w:color="auto"/>
            <w:bottom w:val="single" w:sz="8" w:space="0" w:color="auto"/>
            <w:right w:val="single" w:sz="8" w:space="0" w:color="auto"/>
          </w:tcBorders>
          <w:shd w:val="clear" w:color="auto" w:fill="4FA7FF"/>
          <w:tcMar>
            <w:left w:w="108" w:type="dxa"/>
            <w:right w:w="108" w:type="dxa"/>
          </w:tcMar>
        </w:tcPr>
        <w:p w14:paraId="00D59964" w14:textId="77777777" w:rsidR="009D2766" w:rsidRDefault="009D2766" w:rsidP="009D2766">
          <w:r w:rsidRPr="6A248CA7">
            <w:rPr>
              <w:rFonts w:ascii="Calibri" w:eastAsia="Calibri" w:hAnsi="Calibri" w:cs="Calibri"/>
              <w:color w:val="F2F2F2" w:themeColor="background1" w:themeShade="F2"/>
            </w:rPr>
            <w:t>Prevention &amp; Support</w:t>
          </w:r>
        </w:p>
      </w:tc>
    </w:tr>
  </w:tbl>
  <w:p w14:paraId="21067B73" w14:textId="77777777" w:rsidR="009D2766" w:rsidRDefault="009D2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66"/>
    <w:rsid w:val="000715B1"/>
    <w:rsid w:val="00215F66"/>
    <w:rsid w:val="00385731"/>
    <w:rsid w:val="0088253D"/>
    <w:rsid w:val="009D2766"/>
    <w:rsid w:val="009D5A3F"/>
    <w:rsid w:val="00CB5141"/>
    <w:rsid w:val="00EC62CB"/>
    <w:rsid w:val="00F95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0A02B"/>
  <w15:chartTrackingRefBased/>
  <w15:docId w15:val="{B7123649-A7AC-41DD-AD3B-9FF07B55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766"/>
  </w:style>
  <w:style w:type="paragraph" w:styleId="Footer">
    <w:name w:val="footer"/>
    <w:basedOn w:val="Normal"/>
    <w:link w:val="FooterChar"/>
    <w:uiPriority w:val="99"/>
    <w:unhideWhenUsed/>
    <w:rsid w:val="009D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766"/>
  </w:style>
  <w:style w:type="table" w:styleId="TableGrid">
    <w:name w:val="Table Grid"/>
    <w:basedOn w:val="TableNormal"/>
    <w:uiPriority w:val="39"/>
    <w:rsid w:val="009D2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7408">
      <w:bodyDiv w:val="1"/>
      <w:marLeft w:val="0"/>
      <w:marRight w:val="0"/>
      <w:marTop w:val="0"/>
      <w:marBottom w:val="0"/>
      <w:divBdr>
        <w:top w:val="none" w:sz="0" w:space="0" w:color="auto"/>
        <w:left w:val="none" w:sz="0" w:space="0" w:color="auto"/>
        <w:bottom w:val="none" w:sz="0" w:space="0" w:color="auto"/>
        <w:right w:val="none" w:sz="0" w:space="0" w:color="auto"/>
      </w:divBdr>
      <w:divsChild>
        <w:div w:id="1093820879">
          <w:marLeft w:val="0"/>
          <w:marRight w:val="0"/>
          <w:marTop w:val="0"/>
          <w:marBottom w:val="0"/>
          <w:divBdr>
            <w:top w:val="none" w:sz="0" w:space="0" w:color="auto"/>
            <w:left w:val="none" w:sz="0" w:space="0" w:color="auto"/>
            <w:bottom w:val="none" w:sz="0" w:space="0" w:color="auto"/>
            <w:right w:val="none" w:sz="0" w:space="0" w:color="auto"/>
          </w:divBdr>
        </w:div>
        <w:div w:id="1721827705">
          <w:marLeft w:val="0"/>
          <w:marRight w:val="0"/>
          <w:marTop w:val="0"/>
          <w:marBottom w:val="0"/>
          <w:divBdr>
            <w:top w:val="none" w:sz="0" w:space="0" w:color="auto"/>
            <w:left w:val="none" w:sz="0" w:space="0" w:color="auto"/>
            <w:bottom w:val="none" w:sz="0" w:space="0" w:color="auto"/>
            <w:right w:val="none" w:sz="0" w:space="0" w:color="auto"/>
          </w:divBdr>
        </w:div>
        <w:div w:id="102766777">
          <w:marLeft w:val="0"/>
          <w:marRight w:val="0"/>
          <w:marTop w:val="0"/>
          <w:marBottom w:val="0"/>
          <w:divBdr>
            <w:top w:val="none" w:sz="0" w:space="0" w:color="auto"/>
            <w:left w:val="none" w:sz="0" w:space="0" w:color="auto"/>
            <w:bottom w:val="none" w:sz="0" w:space="0" w:color="auto"/>
            <w:right w:val="none" w:sz="0" w:space="0" w:color="auto"/>
          </w:divBdr>
        </w:div>
        <w:div w:id="20371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McErlain</dc:creator>
  <cp:keywords/>
  <dc:description/>
  <cp:lastModifiedBy>Louise McErlain</cp:lastModifiedBy>
  <cp:revision>6</cp:revision>
  <dcterms:created xsi:type="dcterms:W3CDTF">2023-06-29T12:54:00Z</dcterms:created>
  <dcterms:modified xsi:type="dcterms:W3CDTF">2023-07-04T12:02:00Z</dcterms:modified>
</cp:coreProperties>
</file>