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4FE7" w:rsidRPr="00454E9D" w:rsidRDefault="002236A5" w:rsidP="002D4FE7">
      <w:pPr>
        <w:pStyle w:val="NoSpacing"/>
        <w:rPr>
          <w:b/>
          <w:color w:val="B52372"/>
          <w:sz w:val="32"/>
          <w:szCs w:val="32"/>
        </w:rPr>
      </w:pPr>
      <w:r w:rsidRPr="00454E9D">
        <w:rPr>
          <w:b/>
          <w:noProof/>
          <w:color w:val="B52372"/>
          <w:sz w:val="32"/>
          <w:szCs w:val="28"/>
          <w:lang w:eastAsia="en-GB"/>
        </w:rPr>
        <mc:AlternateContent>
          <mc:Choice Requires="wps">
            <w:drawing>
              <wp:anchor distT="0" distB="0" distL="114300" distR="114300" simplePos="0" relativeHeight="251661312" behindDoc="0" locked="0" layoutInCell="1" allowOverlap="1" wp14:anchorId="33574854" wp14:editId="367E8CF7">
                <wp:simplePos x="0" y="0"/>
                <wp:positionH relativeFrom="column">
                  <wp:posOffset>2120900</wp:posOffset>
                </wp:positionH>
                <wp:positionV relativeFrom="paragraph">
                  <wp:posOffset>-1270</wp:posOffset>
                </wp:positionV>
                <wp:extent cx="0" cy="8623300"/>
                <wp:effectExtent l="0" t="0" r="19050" b="25400"/>
                <wp:wrapNone/>
                <wp:docPr id="21" name="Straight Connector 21"/>
                <wp:cNvGraphicFramePr/>
                <a:graphic xmlns:a="http://schemas.openxmlformats.org/drawingml/2006/main">
                  <a:graphicData uri="http://schemas.microsoft.com/office/word/2010/wordprocessingShape">
                    <wps:wsp>
                      <wps:cNvCnPr/>
                      <wps:spPr>
                        <a:xfrm>
                          <a:off x="0" y="0"/>
                          <a:ext cx="0" cy="8623300"/>
                        </a:xfrm>
                        <a:prstGeom prst="line">
                          <a:avLst/>
                        </a:prstGeom>
                        <a:noFill/>
                        <a:ln w="19050"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D2107E"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pt" to="167pt,6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" strokecolor="#d9d9d9" strokeweight="1.5pt">
                <v:stroke joinstyle="miter"/>
              </v:line>
            </w:pict>
          </mc:Fallback>
        </mc:AlternateContent>
      </w:r>
      <w:r w:rsidRPr="00454E9D">
        <w:rPr>
          <w:b/>
          <w:noProof/>
          <w:color w:val="B52372"/>
          <w:sz w:val="32"/>
          <w:szCs w:val="28"/>
          <w:lang w:eastAsia="en-GB"/>
        </w:rPr>
        <mc:AlternateContent>
          <mc:Choice Requires="wps">
            <w:drawing>
              <wp:anchor distT="0" distB="0" distL="114300" distR="114300" simplePos="0" relativeHeight="251659264" behindDoc="0" locked="0" layoutInCell="1" allowOverlap="1" wp14:anchorId="1D3670FC" wp14:editId="4C993BED">
                <wp:simplePos x="0" y="0"/>
                <wp:positionH relativeFrom="column">
                  <wp:posOffset>0</wp:posOffset>
                </wp:positionH>
                <wp:positionV relativeFrom="paragraph">
                  <wp:posOffset>-101600</wp:posOffset>
                </wp:positionV>
                <wp:extent cx="6800215" cy="0"/>
                <wp:effectExtent l="0" t="0" r="19685" b="19050"/>
                <wp:wrapNone/>
                <wp:docPr id="15" name="Straight Connector 15"/>
                <wp:cNvGraphicFramePr/>
                <a:graphic xmlns:a="http://schemas.openxmlformats.org/drawingml/2006/main">
                  <a:graphicData uri="http://schemas.microsoft.com/office/word/2010/wordprocessingShape">
                    <wps:wsp>
                      <wps:cNvCnPr/>
                      <wps:spPr>
                        <a:xfrm>
                          <a:off x="0" y="0"/>
                          <a:ext cx="6800215" cy="0"/>
                        </a:xfrm>
                        <a:prstGeom prst="line">
                          <a:avLst/>
                        </a:prstGeom>
                        <a:noFill/>
                        <a:ln w="19050" cap="flat" cmpd="sng" algn="ctr">
                          <a:solidFill>
                            <a:sysClr val="window" lastClr="FFFFFF">
                              <a:lumMod val="85000"/>
                            </a:sysClr>
                          </a:solidFill>
                          <a:prstDash val="solid"/>
                          <a:miter lim="800000"/>
                        </a:ln>
                        <a:effectLst/>
                      </wps:spPr>
                      <wps:bodyPr/>
                    </wps:wsp>
                  </a:graphicData>
                </a:graphic>
              </wp:anchor>
            </w:drawing>
          </mc:Choice>
          <mc:Fallback xmlns:w15="http://schemas.microsoft.com/office/word/2012/wordml">
            <w:pict>
              <v:line w14:anchorId="1017BA78"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pt" to="535.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" strokecolor="#d9d9d9" strokeweight="1.5pt">
                <v:stroke joinstyle="miter"/>
              </v:line>
            </w:pict>
          </mc:Fallback>
        </mc:AlternateContent>
      </w:r>
      <w:r w:rsidR="002D4FE7" w:rsidRPr="00454E9D">
        <w:rPr>
          <w:b/>
          <w:color w:val="B52372"/>
          <w:sz w:val="32"/>
          <w:szCs w:val="28"/>
        </w:rPr>
        <w:t>A</w:t>
      </w:r>
      <w:r w:rsidR="002D4FE7" w:rsidRPr="00454E9D">
        <w:rPr>
          <w:b/>
          <w:color w:val="B52372"/>
          <w:sz w:val="36"/>
          <w:szCs w:val="32"/>
        </w:rPr>
        <w:t xml:space="preserve"> </w:t>
      </w:r>
      <w:r w:rsidR="002D4FE7" w:rsidRPr="00454E9D">
        <w:rPr>
          <w:b/>
          <w:color w:val="B52372"/>
          <w:sz w:val="32"/>
          <w:szCs w:val="32"/>
        </w:rPr>
        <w:t xml:space="preserve">new service provider </w:t>
      </w:r>
    </w:p>
    <w:p w:rsidR="00AD6D00" w:rsidRPr="00AD6D00" w:rsidRDefault="00AD6D00" w:rsidP="002D4FE7">
      <w:pPr>
        <w:pStyle w:val="NoSpacing"/>
        <w:rPr>
          <w:sz w:val="24"/>
        </w:rPr>
      </w:pPr>
      <w:r w:rsidRPr="00AD6D00">
        <w:rPr>
          <w:sz w:val="24"/>
        </w:rPr>
        <w:t xml:space="preserve">As you will be aware, Lifeline has been experiencing significant financial difficulties over the past few months. This has culminated in a position where in order to safeguard service provision, particularly for service users and to look after the interests of </w:t>
      </w:r>
      <w:proofErr w:type="gramStart"/>
      <w:r w:rsidRPr="00AD6D00">
        <w:rPr>
          <w:sz w:val="24"/>
        </w:rPr>
        <w:t>staff,</w:t>
      </w:r>
      <w:proofErr w:type="gramEnd"/>
      <w:r w:rsidRPr="00AD6D00">
        <w:rPr>
          <w:sz w:val="24"/>
        </w:rPr>
        <w:t xml:space="preserve"> Lifeline approached CGL to assist </w:t>
      </w:r>
      <w:r w:rsidR="0005257E">
        <w:rPr>
          <w:sz w:val="24"/>
        </w:rPr>
        <w:t>in a process that would ensure service continuity.</w:t>
      </w:r>
    </w:p>
    <w:p w:rsidR="00AD6D00" w:rsidRDefault="00AD6D00" w:rsidP="002D4FE7">
      <w:pPr>
        <w:pStyle w:val="NoSpacing"/>
      </w:pPr>
    </w:p>
    <w:p w:rsidR="002D4FE7" w:rsidRPr="006022DE" w:rsidRDefault="00AD6D00" w:rsidP="002D4FE7">
      <w:pPr>
        <w:pStyle w:val="NoSpacing"/>
        <w:rPr>
          <w:sz w:val="24"/>
        </w:rPr>
      </w:pPr>
      <w:r w:rsidRPr="00AD6D00">
        <w:rPr>
          <w:sz w:val="24"/>
        </w:rPr>
        <w:t>In agreement with Lifeline commissioners</w:t>
      </w:r>
      <w:r>
        <w:rPr>
          <w:sz w:val="24"/>
        </w:rPr>
        <w:t>, f</w:t>
      </w:r>
      <w:r w:rsidR="002D4FE7" w:rsidRPr="006022DE">
        <w:rPr>
          <w:sz w:val="24"/>
        </w:rPr>
        <w:t>rom 1 June 20</w:t>
      </w:r>
      <w:r w:rsidR="00537F27">
        <w:rPr>
          <w:sz w:val="24"/>
        </w:rPr>
        <w:t xml:space="preserve">17, change, </w:t>
      </w:r>
      <w:proofErr w:type="gramStart"/>
      <w:r w:rsidR="00537F27">
        <w:rPr>
          <w:sz w:val="24"/>
        </w:rPr>
        <w:t>grow,</w:t>
      </w:r>
      <w:proofErr w:type="gramEnd"/>
      <w:r w:rsidR="00537F27">
        <w:rPr>
          <w:sz w:val="24"/>
        </w:rPr>
        <w:t xml:space="preserve"> live (CGL) is</w:t>
      </w:r>
      <w:r w:rsidR="002D4FE7" w:rsidRPr="006022DE">
        <w:rPr>
          <w:sz w:val="24"/>
        </w:rPr>
        <w:t xml:space="preserve"> taking over the operation of</w:t>
      </w:r>
      <w:r w:rsidR="009A63E2">
        <w:rPr>
          <w:sz w:val="24"/>
        </w:rPr>
        <w:t xml:space="preserve"> the</w:t>
      </w:r>
      <w:r w:rsidR="002D4FE7" w:rsidRPr="006022DE">
        <w:rPr>
          <w:sz w:val="24"/>
        </w:rPr>
        <w:t xml:space="preserve"> </w:t>
      </w:r>
      <w:r w:rsidR="00D21C11">
        <w:rPr>
          <w:sz w:val="24"/>
        </w:rPr>
        <w:t xml:space="preserve">Lifeline </w:t>
      </w:r>
      <w:r w:rsidR="00720B41">
        <w:rPr>
          <w:sz w:val="24"/>
        </w:rPr>
        <w:t xml:space="preserve">Eclypse Young Person’s Service Manchester </w:t>
      </w:r>
      <w:r w:rsidR="002D4FE7">
        <w:rPr>
          <w:sz w:val="24"/>
        </w:rPr>
        <w:t>from Lifeline</w:t>
      </w:r>
      <w:r w:rsidR="00D21C11">
        <w:rPr>
          <w:sz w:val="24"/>
        </w:rPr>
        <w:t xml:space="preserve"> Project</w:t>
      </w:r>
      <w:r w:rsidR="00D758A0">
        <w:rPr>
          <w:sz w:val="24"/>
        </w:rPr>
        <w:t>.</w:t>
      </w:r>
    </w:p>
    <w:p w:rsidR="002D4FE7" w:rsidRPr="006022DE" w:rsidRDefault="002D4FE7" w:rsidP="002D4FE7">
      <w:pPr>
        <w:pStyle w:val="NoSpacing"/>
        <w:rPr>
          <w:sz w:val="24"/>
        </w:rPr>
      </w:pPr>
    </w:p>
    <w:p w:rsidR="002D4FE7" w:rsidRPr="002D4FE7" w:rsidRDefault="002D4FE7" w:rsidP="002D4FE7">
      <w:pPr>
        <w:pStyle w:val="NoSpacing"/>
        <w:rPr>
          <w:b/>
          <w:color w:val="B52372"/>
          <w:sz w:val="32"/>
          <w:szCs w:val="32"/>
        </w:rPr>
      </w:pPr>
      <w:r w:rsidRPr="002D4FE7">
        <w:rPr>
          <w:b/>
          <w:color w:val="B52372"/>
          <w:sz w:val="32"/>
          <w:szCs w:val="32"/>
        </w:rPr>
        <w:t xml:space="preserve">About change, grow, live </w:t>
      </w:r>
    </w:p>
    <w:p w:rsidR="002D4FE7" w:rsidRPr="006022DE" w:rsidRDefault="002D4FE7" w:rsidP="002D4FE7">
      <w:pPr>
        <w:pStyle w:val="NoSpacing"/>
        <w:rPr>
          <w:sz w:val="24"/>
        </w:rPr>
      </w:pPr>
      <w:r w:rsidRPr="006022DE">
        <w:rPr>
          <w:sz w:val="24"/>
        </w:rPr>
        <w:t>We are an organisation that exists to support people to change their lives for the better and achieve positive and life-affirming goals.</w:t>
      </w:r>
    </w:p>
    <w:p w:rsidR="002D4FE7" w:rsidRPr="006022DE" w:rsidRDefault="002D4FE7" w:rsidP="002D4FE7">
      <w:pPr>
        <w:pStyle w:val="NoSpacing"/>
        <w:rPr>
          <w:sz w:val="24"/>
        </w:rPr>
      </w:pPr>
      <w:r w:rsidRPr="006022DE">
        <w:rPr>
          <w:sz w:val="24"/>
        </w:rPr>
        <w:t xml:space="preserve"> </w:t>
      </w:r>
    </w:p>
    <w:p w:rsidR="00AD6D00" w:rsidRPr="00AD6D00" w:rsidRDefault="00AD6D00" w:rsidP="002D4FE7">
      <w:pPr>
        <w:pStyle w:val="NoSpacing"/>
        <w:rPr>
          <w:sz w:val="24"/>
        </w:rPr>
      </w:pPr>
      <w:r w:rsidRPr="00AD6D00">
        <w:rPr>
          <w:sz w:val="24"/>
        </w:rPr>
        <w:t>We have a strong track record of transforming services and delivering outcomes for service users and their communities.</w:t>
      </w:r>
    </w:p>
    <w:p w:rsidR="00AD6D00" w:rsidRPr="00AD6D00" w:rsidRDefault="00AD6D00" w:rsidP="002D4FE7">
      <w:pPr>
        <w:pStyle w:val="NoSpacing"/>
        <w:rPr>
          <w:sz w:val="24"/>
        </w:rPr>
      </w:pPr>
    </w:p>
    <w:p w:rsidR="00AD6D00" w:rsidRPr="00AD6D00" w:rsidRDefault="00AD6D00" w:rsidP="00AD6D00">
      <w:pPr>
        <w:pStyle w:val="NoSpacing"/>
        <w:rPr>
          <w:sz w:val="24"/>
        </w:rPr>
      </w:pPr>
      <w:r w:rsidRPr="00AD6D00">
        <w:rPr>
          <w:sz w:val="24"/>
        </w:rPr>
        <w:t xml:space="preserve">Taking on this challenge allows these services to continue to exist without withdrawing vital </w:t>
      </w:r>
      <w:r w:rsidR="00D21C11">
        <w:rPr>
          <w:sz w:val="24"/>
        </w:rPr>
        <w:t>care</w:t>
      </w:r>
      <w:r w:rsidRPr="00AD6D00">
        <w:rPr>
          <w:sz w:val="24"/>
        </w:rPr>
        <w:t xml:space="preserve"> and support, </w:t>
      </w:r>
      <w:r w:rsidR="00D21C11">
        <w:rPr>
          <w:sz w:val="24"/>
        </w:rPr>
        <w:t>minimising risk to service users</w:t>
      </w:r>
      <w:r w:rsidR="0005257E">
        <w:rPr>
          <w:sz w:val="24"/>
        </w:rPr>
        <w:t>.</w:t>
      </w:r>
    </w:p>
    <w:p w:rsidR="002D4FE7" w:rsidRPr="002D4FE7" w:rsidRDefault="000D3BB2" w:rsidP="002D4FE7">
      <w:pPr>
        <w:pStyle w:val="NoSpacing"/>
        <w:rPr>
          <w:b/>
          <w:color w:val="B52372"/>
          <w:sz w:val="32"/>
          <w:szCs w:val="32"/>
        </w:rPr>
      </w:pPr>
      <w:r>
        <w:rPr>
          <w:b/>
          <w:color w:val="B52372"/>
          <w:sz w:val="32"/>
          <w:szCs w:val="32"/>
        </w:rPr>
        <w:lastRenderedPageBreak/>
        <w:t>Our ethos</w:t>
      </w:r>
    </w:p>
    <w:p w:rsidR="002D4FE7" w:rsidRPr="006022DE" w:rsidRDefault="002D4FE7" w:rsidP="002D4FE7">
      <w:pPr>
        <w:pStyle w:val="NoSpacing"/>
        <w:rPr>
          <w:sz w:val="24"/>
        </w:rPr>
      </w:pPr>
      <w:r w:rsidRPr="006022DE">
        <w:rPr>
          <w:sz w:val="24"/>
        </w:rPr>
        <w:t xml:space="preserve">Change, grow, live believes in supporting people to identify and pursue their own </w:t>
      </w:r>
      <w:r>
        <w:rPr>
          <w:sz w:val="24"/>
        </w:rPr>
        <w:t>personal goals or recovery.</w:t>
      </w:r>
      <w:r w:rsidRPr="006022DE">
        <w:rPr>
          <w:sz w:val="24"/>
        </w:rPr>
        <w:t xml:space="preserve"> We know that </w:t>
      </w:r>
      <w:r>
        <w:rPr>
          <w:sz w:val="24"/>
        </w:rPr>
        <w:t xml:space="preserve">change </w:t>
      </w:r>
      <w:r w:rsidRPr="006022DE">
        <w:rPr>
          <w:sz w:val="24"/>
        </w:rPr>
        <w:t xml:space="preserve">is a real possibility for everyone and we will work alongside </w:t>
      </w:r>
      <w:r w:rsidR="00935F1A">
        <w:rPr>
          <w:sz w:val="24"/>
        </w:rPr>
        <w:t xml:space="preserve">service users to ensure they </w:t>
      </w:r>
      <w:r w:rsidRPr="006022DE">
        <w:rPr>
          <w:sz w:val="24"/>
        </w:rPr>
        <w:t xml:space="preserve">have the best possible chance of success. </w:t>
      </w:r>
    </w:p>
    <w:p w:rsidR="00D758A0" w:rsidRDefault="00D758A0" w:rsidP="008B545B">
      <w:pPr>
        <w:pStyle w:val="NoSpacing"/>
      </w:pPr>
    </w:p>
    <w:p w:rsidR="002D4FE7" w:rsidRPr="002D4FE7" w:rsidRDefault="00201B2B" w:rsidP="002D4FE7">
      <w:pPr>
        <w:pStyle w:val="NoSpacing"/>
        <w:rPr>
          <w:b/>
          <w:color w:val="B52372"/>
          <w:sz w:val="32"/>
          <w:szCs w:val="32"/>
        </w:rPr>
      </w:pPr>
      <w:r>
        <w:rPr>
          <w:b/>
          <w:color w:val="B52372"/>
          <w:sz w:val="32"/>
          <w:szCs w:val="32"/>
        </w:rPr>
        <w:t xml:space="preserve">Referrals </w:t>
      </w:r>
    </w:p>
    <w:p w:rsidR="009A63E2" w:rsidRPr="009A63E2" w:rsidRDefault="009A63E2" w:rsidP="009A63E2">
      <w:pPr>
        <w:pStyle w:val="NoSpacing"/>
        <w:rPr>
          <w:sz w:val="24"/>
        </w:rPr>
      </w:pPr>
      <w:r w:rsidRPr="009A63E2">
        <w:rPr>
          <w:sz w:val="24"/>
        </w:rPr>
        <w:t>We are continuing to keep all pre-existing l</w:t>
      </w:r>
      <w:r>
        <w:rPr>
          <w:sz w:val="24"/>
        </w:rPr>
        <w:t>ifeline referral pathways, so</w:t>
      </w:r>
      <w:r w:rsidRPr="009A63E2">
        <w:rPr>
          <w:sz w:val="24"/>
        </w:rPr>
        <w:t xml:space="preserve"> referrals you have recently sent to Lifeline email/fax</w:t>
      </w:r>
      <w:r w:rsidR="0005257E">
        <w:rPr>
          <w:sz w:val="24"/>
        </w:rPr>
        <w:t>/webpage</w:t>
      </w:r>
      <w:r w:rsidRPr="009A63E2">
        <w:rPr>
          <w:sz w:val="24"/>
        </w:rPr>
        <w:t xml:space="preserve"> will </w:t>
      </w:r>
      <w:r>
        <w:rPr>
          <w:sz w:val="24"/>
        </w:rPr>
        <w:t xml:space="preserve">not </w:t>
      </w:r>
      <w:r w:rsidRPr="009A63E2">
        <w:rPr>
          <w:sz w:val="24"/>
        </w:rPr>
        <w:t xml:space="preserve">be lost. </w:t>
      </w:r>
    </w:p>
    <w:p w:rsidR="009A63E2" w:rsidRDefault="009A63E2" w:rsidP="009A63E2">
      <w:pPr>
        <w:pStyle w:val="NoSpacing"/>
        <w:rPr>
          <w:sz w:val="24"/>
        </w:rPr>
      </w:pPr>
    </w:p>
    <w:p w:rsidR="009A63E2" w:rsidRDefault="00201B2B" w:rsidP="009A63E2">
      <w:pPr>
        <w:pStyle w:val="NoSpacing"/>
        <w:rPr>
          <w:sz w:val="24"/>
        </w:rPr>
      </w:pPr>
      <w:r w:rsidRPr="009A63E2">
        <w:rPr>
          <w:sz w:val="24"/>
        </w:rPr>
        <w:t xml:space="preserve">All referrals into service </w:t>
      </w:r>
      <w:r w:rsidR="009A63E2">
        <w:rPr>
          <w:sz w:val="24"/>
        </w:rPr>
        <w:t xml:space="preserve">will continue as before and can be made by; </w:t>
      </w:r>
    </w:p>
    <w:p w:rsidR="0005257E" w:rsidRDefault="0005257E" w:rsidP="009A63E2">
      <w:pPr>
        <w:pStyle w:val="NoSpacing"/>
        <w:rPr>
          <w:b/>
          <w:sz w:val="24"/>
        </w:rPr>
      </w:pPr>
    </w:p>
    <w:p w:rsidR="009A63E2" w:rsidRDefault="0005257E" w:rsidP="009A63E2">
      <w:pPr>
        <w:pStyle w:val="NoSpacing"/>
        <w:rPr>
          <w:b/>
          <w:sz w:val="24"/>
        </w:rPr>
      </w:pPr>
      <w:r w:rsidRPr="0005257E">
        <w:rPr>
          <w:b/>
          <w:sz w:val="24"/>
        </w:rPr>
        <w:t xml:space="preserve">Lifeline </w:t>
      </w:r>
      <w:r w:rsidR="00647A43">
        <w:rPr>
          <w:b/>
          <w:sz w:val="24"/>
        </w:rPr>
        <w:t>Eclypse</w:t>
      </w:r>
      <w:r w:rsidRPr="0005257E">
        <w:rPr>
          <w:b/>
          <w:sz w:val="24"/>
        </w:rPr>
        <w:t xml:space="preserve"> – Young Persons Substance Misuse Service</w:t>
      </w:r>
    </w:p>
    <w:p w:rsidR="00647A43" w:rsidRPr="0005257E" w:rsidRDefault="00647A43" w:rsidP="009A63E2">
      <w:pPr>
        <w:pStyle w:val="NoSpacing"/>
        <w:rPr>
          <w:b/>
          <w:sz w:val="24"/>
        </w:rPr>
      </w:pPr>
    </w:p>
    <w:p w:rsidR="009A63E2" w:rsidRPr="002B1994" w:rsidRDefault="009A63E2" w:rsidP="009A63E2">
      <w:pPr>
        <w:pStyle w:val="NoSpacing"/>
        <w:rPr>
          <w:sz w:val="24"/>
        </w:rPr>
      </w:pPr>
      <w:r w:rsidRPr="002B1994">
        <w:rPr>
          <w:sz w:val="24"/>
        </w:rPr>
        <w:t>Email:</w:t>
      </w:r>
      <w:r w:rsidRPr="002B1994">
        <w:rPr>
          <w:sz w:val="24"/>
        </w:rPr>
        <w:tab/>
        <w:t xml:space="preserve"> </w:t>
      </w:r>
      <w:r w:rsidR="00C06CF6">
        <w:rPr>
          <w:sz w:val="24"/>
        </w:rPr>
        <w:t>Elpiniki.Papadopoulou@cgl.org.uk</w:t>
      </w:r>
    </w:p>
    <w:p w:rsidR="009A63E2" w:rsidRPr="002B1994" w:rsidRDefault="009A63E2" w:rsidP="009A63E2">
      <w:pPr>
        <w:pStyle w:val="NoSpacing"/>
        <w:rPr>
          <w:sz w:val="24"/>
        </w:rPr>
      </w:pPr>
      <w:r w:rsidRPr="002B1994">
        <w:rPr>
          <w:sz w:val="24"/>
        </w:rPr>
        <w:t xml:space="preserve">Fax: </w:t>
      </w:r>
      <w:r w:rsidRPr="002B1994">
        <w:rPr>
          <w:sz w:val="24"/>
        </w:rPr>
        <w:tab/>
        <w:t xml:space="preserve"> </w:t>
      </w:r>
      <w:r w:rsidR="002B1994" w:rsidRPr="002B1994">
        <w:rPr>
          <w:sz w:val="24"/>
        </w:rPr>
        <w:t>0161 272 8123</w:t>
      </w:r>
    </w:p>
    <w:p w:rsidR="009A63E2" w:rsidRDefault="009A63E2" w:rsidP="009A63E2">
      <w:pPr>
        <w:pStyle w:val="NoSpacing"/>
        <w:rPr>
          <w:sz w:val="24"/>
        </w:rPr>
      </w:pPr>
      <w:r w:rsidRPr="002B1994">
        <w:rPr>
          <w:sz w:val="24"/>
        </w:rPr>
        <w:t xml:space="preserve">Phone:  </w:t>
      </w:r>
      <w:r w:rsidR="00647A43" w:rsidRPr="002B1994">
        <w:rPr>
          <w:sz w:val="24"/>
        </w:rPr>
        <w:t>0161 839</w:t>
      </w:r>
      <w:r w:rsidR="002B1994" w:rsidRPr="002B1994">
        <w:rPr>
          <w:sz w:val="24"/>
        </w:rPr>
        <w:t xml:space="preserve"> </w:t>
      </w:r>
      <w:r w:rsidR="00647A43" w:rsidRPr="002B1994">
        <w:rPr>
          <w:sz w:val="24"/>
        </w:rPr>
        <w:t>2054</w:t>
      </w:r>
    </w:p>
    <w:p w:rsidR="00201B2B" w:rsidRPr="009A63E2" w:rsidRDefault="00201B2B" w:rsidP="009A63E2">
      <w:pPr>
        <w:pStyle w:val="NoSpacing"/>
        <w:rPr>
          <w:sz w:val="24"/>
        </w:rPr>
      </w:pPr>
    </w:p>
    <w:p w:rsidR="002D4FE7" w:rsidRPr="002D4FE7" w:rsidRDefault="000D3BB2" w:rsidP="002D4FE7">
      <w:pPr>
        <w:pStyle w:val="NoSpacing"/>
        <w:rPr>
          <w:b/>
          <w:color w:val="B52372"/>
          <w:sz w:val="32"/>
          <w:szCs w:val="32"/>
        </w:rPr>
      </w:pPr>
      <w:r>
        <w:rPr>
          <w:b/>
          <w:color w:val="B52372"/>
          <w:sz w:val="32"/>
          <w:szCs w:val="32"/>
        </w:rPr>
        <w:t xml:space="preserve">Service continuity </w:t>
      </w:r>
    </w:p>
    <w:p w:rsidR="00AD6D00" w:rsidRPr="000D3BB2" w:rsidRDefault="00AD6D00" w:rsidP="00AD6D00">
      <w:pPr>
        <w:pStyle w:val="NoSpacing"/>
        <w:rPr>
          <w:sz w:val="24"/>
        </w:rPr>
      </w:pPr>
      <w:r w:rsidRPr="000D3BB2">
        <w:rPr>
          <w:sz w:val="24"/>
        </w:rPr>
        <w:t xml:space="preserve">We recognise the vital role that partner agencies and local stakeholders play to support these services and we can assure you that resourcing and delivery will not be compromised in any way. </w:t>
      </w:r>
      <w:r w:rsidR="000D3BB2">
        <w:rPr>
          <w:sz w:val="24"/>
        </w:rPr>
        <w:t>I</w:t>
      </w:r>
      <w:r w:rsidRPr="000D3BB2">
        <w:rPr>
          <w:sz w:val="24"/>
        </w:rPr>
        <w:t xml:space="preserve">t will be very much business as usual for </w:t>
      </w:r>
      <w:r w:rsidR="000D3BB2">
        <w:rPr>
          <w:sz w:val="24"/>
        </w:rPr>
        <w:t>everyone</w:t>
      </w:r>
      <w:r w:rsidRPr="000D3BB2">
        <w:rPr>
          <w:sz w:val="24"/>
        </w:rPr>
        <w:t xml:space="preserve">. </w:t>
      </w:r>
      <w:r w:rsidR="0005257E">
        <w:rPr>
          <w:sz w:val="24"/>
        </w:rPr>
        <w:t>This includes continued partnership working and attendance at local multi-agency meetings.</w:t>
      </w:r>
      <w:r w:rsidRPr="000D3BB2">
        <w:rPr>
          <w:sz w:val="24"/>
        </w:rPr>
        <w:t xml:space="preserve">  </w:t>
      </w:r>
    </w:p>
    <w:p w:rsidR="00AD6D00" w:rsidRDefault="00AD6D00" w:rsidP="00AD6D00">
      <w:pPr>
        <w:pStyle w:val="NoSpacing"/>
        <w:rPr>
          <w:rFonts w:ascii="Calibri" w:eastAsia="Times New Roman" w:hAnsi="Calibri" w:cs="Helvetica"/>
          <w:color w:val="202020"/>
        </w:rPr>
      </w:pPr>
    </w:p>
    <w:p w:rsidR="00AD6D00" w:rsidRPr="006022DE" w:rsidRDefault="00991308" w:rsidP="00AD6D00">
      <w:pPr>
        <w:pStyle w:val="NoSpacing"/>
        <w:rPr>
          <w:sz w:val="24"/>
        </w:rPr>
      </w:pPr>
      <w:r>
        <w:rPr>
          <w:sz w:val="24"/>
        </w:rPr>
        <w:t>At this stage, o</w:t>
      </w:r>
      <w:r w:rsidR="00201B2B">
        <w:rPr>
          <w:sz w:val="24"/>
        </w:rPr>
        <w:t>ur primary goal is to ensure as little disrup</w:t>
      </w:r>
      <w:r w:rsidR="009A63E2">
        <w:rPr>
          <w:sz w:val="24"/>
        </w:rPr>
        <w:t>tion to service</w:t>
      </w:r>
      <w:r w:rsidR="001857B8">
        <w:rPr>
          <w:sz w:val="24"/>
        </w:rPr>
        <w:t>s</w:t>
      </w:r>
      <w:r w:rsidR="009A63E2">
        <w:rPr>
          <w:sz w:val="24"/>
        </w:rPr>
        <w:t xml:space="preserve"> as possible</w:t>
      </w:r>
      <w:r>
        <w:rPr>
          <w:sz w:val="24"/>
        </w:rPr>
        <w:t xml:space="preserve"> to achieve a smooth transition</w:t>
      </w:r>
      <w:r w:rsidR="009A63E2">
        <w:rPr>
          <w:sz w:val="24"/>
        </w:rPr>
        <w:t xml:space="preserve">. </w:t>
      </w:r>
      <w:r w:rsidR="00AD6D00">
        <w:rPr>
          <w:sz w:val="24"/>
        </w:rPr>
        <w:t xml:space="preserve">Service users </w:t>
      </w:r>
      <w:r w:rsidR="00AD6D00" w:rsidRPr="006022DE">
        <w:rPr>
          <w:sz w:val="24"/>
        </w:rPr>
        <w:t xml:space="preserve">can expect the same level of </w:t>
      </w:r>
      <w:r w:rsidR="0005257E">
        <w:rPr>
          <w:sz w:val="24"/>
        </w:rPr>
        <w:t xml:space="preserve">support and care as the </w:t>
      </w:r>
      <w:r w:rsidR="00AD6D00" w:rsidRPr="006022DE">
        <w:rPr>
          <w:sz w:val="24"/>
        </w:rPr>
        <w:t>service</w:t>
      </w:r>
      <w:r w:rsidR="0005257E">
        <w:rPr>
          <w:sz w:val="24"/>
        </w:rPr>
        <w:t>s will be continuing as normal. A separate bulletin has been sent to service users explaining this in more detail.</w:t>
      </w:r>
    </w:p>
    <w:p w:rsidR="00201B2B" w:rsidRDefault="00201B2B" w:rsidP="002D4FE7">
      <w:pPr>
        <w:pStyle w:val="NoSpacing"/>
        <w:rPr>
          <w:sz w:val="24"/>
        </w:rPr>
      </w:pPr>
    </w:p>
    <w:p w:rsidR="002D4FE7" w:rsidRDefault="000D3BB2" w:rsidP="002D4FE7">
      <w:pPr>
        <w:pStyle w:val="NoSpacing"/>
        <w:rPr>
          <w:b/>
          <w:color w:val="B52372"/>
          <w:sz w:val="32"/>
          <w:szCs w:val="32"/>
        </w:rPr>
      </w:pPr>
      <w:r>
        <w:rPr>
          <w:b/>
          <w:color w:val="B52372"/>
          <w:sz w:val="32"/>
          <w:szCs w:val="32"/>
        </w:rPr>
        <w:t>We want to hear from you</w:t>
      </w:r>
    </w:p>
    <w:p w:rsidR="00AD6D00" w:rsidRPr="000D3BB2" w:rsidRDefault="000D3BB2" w:rsidP="00AD6D00">
      <w:pPr>
        <w:pStyle w:val="NoSpacing"/>
        <w:rPr>
          <w:sz w:val="24"/>
        </w:rPr>
      </w:pPr>
      <w:r w:rsidRPr="000D3BB2">
        <w:rPr>
          <w:sz w:val="24"/>
        </w:rPr>
        <w:t>W</w:t>
      </w:r>
      <w:r w:rsidR="00AD6D00" w:rsidRPr="000D3BB2">
        <w:rPr>
          <w:sz w:val="24"/>
        </w:rPr>
        <w:t xml:space="preserve">e are keen to hear your views on local issues and how joint working could improve access to services within the community. </w:t>
      </w:r>
    </w:p>
    <w:p w:rsidR="002D4FE7" w:rsidRDefault="00AD6D00" w:rsidP="002D4FE7">
      <w:pPr>
        <w:pStyle w:val="NoSpacing"/>
        <w:rPr>
          <w:sz w:val="24"/>
        </w:rPr>
      </w:pPr>
      <w:r w:rsidRPr="000D3BB2">
        <w:rPr>
          <w:sz w:val="24"/>
        </w:rPr>
        <w:t>If you have any questions o</w:t>
      </w:r>
      <w:r w:rsidR="000D3BB2">
        <w:rPr>
          <w:sz w:val="24"/>
        </w:rPr>
        <w:t xml:space="preserve">r concerns please get in touch. </w:t>
      </w:r>
    </w:p>
    <w:p w:rsidR="00935F1A" w:rsidRPr="006022DE" w:rsidRDefault="00935F1A" w:rsidP="002D4FE7">
      <w:pPr>
        <w:pStyle w:val="NoSpacing"/>
        <w:rPr>
          <w:sz w:val="24"/>
        </w:rPr>
      </w:pPr>
      <w:r w:rsidRPr="00935F1A">
        <w:rPr>
          <w:b/>
          <w:color w:val="B52372"/>
          <w:sz w:val="32"/>
          <w:szCs w:val="32"/>
        </w:rPr>
        <w:t xml:space="preserve">E: </w:t>
      </w:r>
      <w:hyperlink r:id="rId8" w:history="1">
        <w:r w:rsidRPr="001A10E4">
          <w:rPr>
            <w:rStyle w:val="Hyperlink"/>
            <w:sz w:val="24"/>
          </w:rPr>
          <w:t>servicetransfer@cgl.org.uk</w:t>
        </w:r>
      </w:hyperlink>
      <w:r>
        <w:rPr>
          <w:sz w:val="24"/>
        </w:rPr>
        <w:t xml:space="preserve"> </w:t>
      </w:r>
    </w:p>
    <w:p w:rsidR="007F0769" w:rsidRDefault="009A63E2" w:rsidP="000D3BB2">
      <w:pPr>
        <w:rPr>
          <w:rFonts w:asciiTheme="minorHAnsi" w:hAnsiTheme="minorHAnsi"/>
          <w:b/>
          <w:color w:val="B52372"/>
          <w:sz w:val="32"/>
          <w:szCs w:val="32"/>
        </w:rPr>
      </w:pPr>
      <w:r w:rsidRPr="009A63E2">
        <w:rPr>
          <w:rFonts w:asciiTheme="minorHAnsi" w:hAnsiTheme="minorHAnsi"/>
          <w:b/>
          <w:color w:val="B52372"/>
          <w:sz w:val="32"/>
          <w:szCs w:val="32"/>
        </w:rPr>
        <w:t xml:space="preserve">T: </w:t>
      </w:r>
      <w:r w:rsidR="007F0769">
        <w:rPr>
          <w:rFonts w:asciiTheme="minorHAnsi" w:hAnsiTheme="minorHAnsi"/>
          <w:b/>
          <w:color w:val="B52372"/>
          <w:sz w:val="32"/>
          <w:szCs w:val="32"/>
        </w:rPr>
        <w:t>0161 839 2054</w:t>
      </w:r>
    </w:p>
    <w:p w:rsidR="000D3BB2" w:rsidRDefault="000D3BB2" w:rsidP="000D3BB2">
      <w:r w:rsidRPr="000D3BB2">
        <w:rPr>
          <w:rFonts w:asciiTheme="minorHAnsi" w:hAnsiTheme="minorHAnsi"/>
        </w:rPr>
        <w:t>We look forward to working with you over the coming months.</w:t>
      </w:r>
    </w:p>
    <w:sectPr w:rsidR="000D3BB2" w:rsidSect="008B545B">
      <w:headerReference w:type="first" r:id="rId9"/>
      <w:footerReference w:type="first" r:id="rId10"/>
      <w:pgSz w:w="11906" w:h="16838"/>
      <w:pgMar w:top="720" w:right="720" w:bottom="720" w:left="720" w:header="708" w:footer="708" w:gutter="0"/>
      <w:cols w:num="2" w:space="708" w:equalWidth="0">
        <w:col w:w="3016" w:space="708"/>
        <w:col w:w="67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86" w:rsidRDefault="00786B86" w:rsidP="00372133">
      <w:pPr>
        <w:spacing w:after="0" w:line="240" w:lineRule="auto"/>
      </w:pPr>
      <w:r>
        <w:separator/>
      </w:r>
    </w:p>
  </w:endnote>
  <w:endnote w:type="continuationSeparator" w:id="0">
    <w:p w:rsidR="00786B86" w:rsidRDefault="00786B86" w:rsidP="0037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33" w:rsidRDefault="00E37C33">
    <w:pPr>
      <w:pStyle w:val="Footer"/>
    </w:pPr>
    <w:r>
      <w:rPr>
        <w:noProof/>
        <w:lang w:eastAsia="en-GB"/>
      </w:rPr>
      <w:drawing>
        <wp:anchor distT="0" distB="0" distL="114300" distR="114300" simplePos="0" relativeHeight="251661312" behindDoc="1" locked="0" layoutInCell="1" allowOverlap="1">
          <wp:simplePos x="0" y="0"/>
          <wp:positionH relativeFrom="column">
            <wp:posOffset>-756285</wp:posOffset>
          </wp:positionH>
          <wp:positionV relativeFrom="paragraph">
            <wp:posOffset>-3891915</wp:posOffset>
          </wp:positionV>
          <wp:extent cx="5029835" cy="54140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835" cy="54140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86" w:rsidRDefault="00786B86" w:rsidP="00372133">
      <w:pPr>
        <w:spacing w:after="0" w:line="240" w:lineRule="auto"/>
      </w:pPr>
      <w:r>
        <w:separator/>
      </w:r>
    </w:p>
  </w:footnote>
  <w:footnote w:type="continuationSeparator" w:id="0">
    <w:p w:rsidR="00786B86" w:rsidRDefault="00786B86" w:rsidP="00372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A5" w:rsidRPr="00BD0B97" w:rsidRDefault="00656A08" w:rsidP="002236A5">
    <w:pPr>
      <w:pStyle w:val="NoSpacing"/>
      <w:rPr>
        <w:b/>
        <w:noProof/>
        <w:color w:val="EA1D76"/>
        <w:sz w:val="72"/>
        <w:szCs w:val="28"/>
        <w:lang w:eastAsia="en-GB"/>
      </w:rPr>
    </w:pPr>
    <w:r w:rsidRPr="00BD0B97">
      <w:rPr>
        <w:b/>
        <w:noProof/>
        <w:color w:val="EA1D76"/>
        <w:sz w:val="72"/>
        <w:lang w:eastAsia="en-GB"/>
      </w:rPr>
      <w:drawing>
        <wp:anchor distT="0" distB="0" distL="114300" distR="114300" simplePos="0" relativeHeight="251659264" behindDoc="0" locked="0" layoutInCell="1" allowOverlap="1" wp14:anchorId="6A19E2E6" wp14:editId="7E2284DE">
          <wp:simplePos x="0" y="0"/>
          <wp:positionH relativeFrom="margin">
            <wp:posOffset>4805680</wp:posOffset>
          </wp:positionH>
          <wp:positionV relativeFrom="margin">
            <wp:posOffset>-1741170</wp:posOffset>
          </wp:positionV>
          <wp:extent cx="2533650" cy="16383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GL_BM_WITH STRAP_RGB_PNG_AW.png"/>
                  <pic:cNvPicPr/>
                </pic:nvPicPr>
                <pic:blipFill rotWithShape="1">
                  <a:blip r:embed="rId1" cstate="print">
                    <a:extLst>
                      <a:ext uri="{28A0092B-C50C-407E-A947-70E740481C1C}">
                        <a14:useLocalDpi xmlns:a14="http://schemas.microsoft.com/office/drawing/2010/main" val="0"/>
                      </a:ext>
                    </a:extLst>
                  </a:blip>
                  <a:srcRect b="9302"/>
                  <a:stretch/>
                </pic:blipFill>
                <pic:spPr bwMode="auto">
                  <a:xfrm>
                    <a:off x="0" y="0"/>
                    <a:ext cx="2533650"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FE7">
      <w:rPr>
        <w:b/>
        <w:noProof/>
        <w:color w:val="EA1D76"/>
        <w:sz w:val="72"/>
        <w:szCs w:val="28"/>
        <w:lang w:eastAsia="en-GB"/>
      </w:rPr>
      <w:t>Partner</w:t>
    </w:r>
    <w:r w:rsidR="00FF6EC6">
      <w:rPr>
        <w:b/>
        <w:noProof/>
        <w:color w:val="EA1D76"/>
        <w:sz w:val="72"/>
        <w:szCs w:val="28"/>
        <w:lang w:eastAsia="en-GB"/>
      </w:rPr>
      <w:t>ship</w:t>
    </w:r>
    <w:r w:rsidR="002D4FE7">
      <w:rPr>
        <w:b/>
        <w:noProof/>
        <w:color w:val="EA1D76"/>
        <w:sz w:val="72"/>
        <w:szCs w:val="28"/>
        <w:lang w:eastAsia="en-GB"/>
      </w:rPr>
      <w:t xml:space="preserve"> B</w:t>
    </w:r>
    <w:r w:rsidR="00167AC2">
      <w:rPr>
        <w:b/>
        <w:noProof/>
        <w:color w:val="EA1D76"/>
        <w:sz w:val="72"/>
        <w:szCs w:val="28"/>
        <w:lang w:eastAsia="en-GB"/>
      </w:rPr>
      <w:t>ulletin</w:t>
    </w:r>
  </w:p>
  <w:p w:rsidR="00647A43" w:rsidRDefault="00FF6EC6" w:rsidP="00372133">
    <w:pPr>
      <w:pStyle w:val="NoSpacing"/>
      <w:rPr>
        <w:b/>
        <w:sz w:val="32"/>
      </w:rPr>
    </w:pPr>
    <w:r>
      <w:rPr>
        <w:b/>
        <w:sz w:val="32"/>
      </w:rPr>
      <w:t xml:space="preserve">Transfer of Lifeline Services </w:t>
    </w:r>
    <w:r w:rsidR="00647A43">
      <w:rPr>
        <w:b/>
        <w:sz w:val="32"/>
      </w:rPr>
      <w:t>–</w:t>
    </w:r>
    <w:r>
      <w:rPr>
        <w:b/>
        <w:sz w:val="32"/>
      </w:rPr>
      <w:t xml:space="preserve"> </w:t>
    </w:r>
    <w:r w:rsidR="00647A43">
      <w:rPr>
        <w:b/>
        <w:sz w:val="32"/>
      </w:rPr>
      <w:t>Manchester</w:t>
    </w:r>
  </w:p>
  <w:p w:rsidR="00372133" w:rsidRPr="00D3647D" w:rsidRDefault="009A63E2" w:rsidP="00372133">
    <w:pPr>
      <w:pStyle w:val="NoSpacing"/>
      <w:rPr>
        <w:b/>
      </w:rPr>
    </w:pPr>
    <w:r>
      <w:rPr>
        <w:b/>
      </w:rPr>
      <w:t xml:space="preserve">May 2017 - </w:t>
    </w:r>
    <w:r w:rsidR="00372133" w:rsidRPr="00D3647D">
      <w:rPr>
        <w:b/>
      </w:rPr>
      <w:t>Issue 1</w:t>
    </w:r>
  </w:p>
  <w:p w:rsidR="00372133" w:rsidRDefault="00E37C33">
    <w:pPr>
      <w:pStyle w:val="Header"/>
    </w:pPr>
    <w:r>
      <w:rPr>
        <w:noProof/>
        <w:lang w:eastAsia="en-GB"/>
      </w:rPr>
      <w:drawing>
        <wp:anchor distT="0" distB="0" distL="114300" distR="114300" simplePos="0" relativeHeight="251660288" behindDoc="1" locked="0" layoutInCell="1" allowOverlap="1">
          <wp:simplePos x="0" y="0"/>
          <wp:positionH relativeFrom="column">
            <wp:posOffset>-4787900</wp:posOffset>
          </wp:positionH>
          <wp:positionV relativeFrom="paragraph">
            <wp:posOffset>3348990</wp:posOffset>
          </wp:positionV>
          <wp:extent cx="11482574" cy="8189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82574" cy="818991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433E4"/>
    <w:multiLevelType w:val="hybridMultilevel"/>
    <w:tmpl w:val="DA4C582E"/>
    <w:lvl w:ilvl="0" w:tplc="15967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33"/>
    <w:rsid w:val="000414C6"/>
    <w:rsid w:val="0005257E"/>
    <w:rsid w:val="000C4DCD"/>
    <w:rsid w:val="000D3BB2"/>
    <w:rsid w:val="00167AC2"/>
    <w:rsid w:val="001857B8"/>
    <w:rsid w:val="001B2963"/>
    <w:rsid w:val="00201B2B"/>
    <w:rsid w:val="00214E78"/>
    <w:rsid w:val="002236A5"/>
    <w:rsid w:val="002B1994"/>
    <w:rsid w:val="002D4FE7"/>
    <w:rsid w:val="00372133"/>
    <w:rsid w:val="003C05D7"/>
    <w:rsid w:val="00454E9D"/>
    <w:rsid w:val="00460644"/>
    <w:rsid w:val="0046157E"/>
    <w:rsid w:val="00537F27"/>
    <w:rsid w:val="005A6E43"/>
    <w:rsid w:val="00604296"/>
    <w:rsid w:val="00647A43"/>
    <w:rsid w:val="00656A08"/>
    <w:rsid w:val="006B5984"/>
    <w:rsid w:val="007130A2"/>
    <w:rsid w:val="00720B41"/>
    <w:rsid w:val="00747144"/>
    <w:rsid w:val="00786B86"/>
    <w:rsid w:val="007F0769"/>
    <w:rsid w:val="008138D6"/>
    <w:rsid w:val="008B545B"/>
    <w:rsid w:val="008C7EF5"/>
    <w:rsid w:val="00935F1A"/>
    <w:rsid w:val="0094492B"/>
    <w:rsid w:val="00966B69"/>
    <w:rsid w:val="00982D59"/>
    <w:rsid w:val="00991308"/>
    <w:rsid w:val="009A63E2"/>
    <w:rsid w:val="009C5989"/>
    <w:rsid w:val="00AD034E"/>
    <w:rsid w:val="00AD6D00"/>
    <w:rsid w:val="00BD0B97"/>
    <w:rsid w:val="00C06CF6"/>
    <w:rsid w:val="00CD011D"/>
    <w:rsid w:val="00D21C11"/>
    <w:rsid w:val="00D3647D"/>
    <w:rsid w:val="00D758A0"/>
    <w:rsid w:val="00DE4958"/>
    <w:rsid w:val="00E37C33"/>
    <w:rsid w:val="00EF110F"/>
    <w:rsid w:val="00F1750C"/>
    <w:rsid w:val="00F71E35"/>
    <w:rsid w:val="00FF6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Arial" w:hAnsi="Arial"/>
      <w:sz w:val="24"/>
    </w:rPr>
  </w:style>
  <w:style w:type="paragraph" w:styleId="Heading2">
    <w:name w:val="heading 2"/>
    <w:link w:val="Heading2Char"/>
    <w:uiPriority w:val="9"/>
    <w:qFormat/>
    <w:rsid w:val="00372133"/>
    <w:pPr>
      <w:spacing w:after="0" w:line="240" w:lineRule="auto"/>
      <w:outlineLvl w:val="1"/>
    </w:pPr>
    <w:rPr>
      <w:rFonts w:ascii="Arial" w:eastAsia="Times New Roman" w:hAnsi="Arial" w:cs="Arial"/>
      <w:b/>
      <w:bCs/>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133"/>
  </w:style>
  <w:style w:type="paragraph" w:styleId="Footer">
    <w:name w:val="footer"/>
    <w:basedOn w:val="Normal"/>
    <w:link w:val="FooterChar"/>
    <w:uiPriority w:val="99"/>
    <w:unhideWhenUsed/>
    <w:rsid w:val="00372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133"/>
  </w:style>
  <w:style w:type="paragraph" w:styleId="NoSpacing">
    <w:name w:val="No Spacing"/>
    <w:aliases w:val="Text"/>
    <w:uiPriority w:val="1"/>
    <w:qFormat/>
    <w:rsid w:val="00372133"/>
    <w:pPr>
      <w:spacing w:after="0" w:line="240" w:lineRule="auto"/>
    </w:pPr>
  </w:style>
  <w:style w:type="character" w:customStyle="1" w:styleId="Heading2Char">
    <w:name w:val="Heading 2 Char"/>
    <w:basedOn w:val="DefaultParagraphFont"/>
    <w:link w:val="Heading2"/>
    <w:uiPriority w:val="9"/>
    <w:rsid w:val="00372133"/>
    <w:rPr>
      <w:rFonts w:ascii="Arial" w:eastAsia="Times New Roman" w:hAnsi="Arial" w:cs="Arial"/>
      <w:b/>
      <w:bCs/>
      <w:color w:val="000000"/>
      <w:kern w:val="28"/>
      <w:sz w:val="28"/>
      <w:szCs w:val="28"/>
      <w:lang w:eastAsia="en-GB"/>
      <w14:ligatures w14:val="standard"/>
      <w14:cntxtAlts/>
    </w:rPr>
  </w:style>
  <w:style w:type="paragraph" w:customStyle="1" w:styleId="NoSpacing1">
    <w:name w:val="No Spacing1"/>
    <w:basedOn w:val="Normal"/>
    <w:rsid w:val="00372133"/>
    <w:pPr>
      <w:spacing w:after="0" w:line="240" w:lineRule="auto"/>
    </w:pPr>
    <w:rPr>
      <w:rFonts w:eastAsia="Times New Roman" w:cs="Arial"/>
      <w:color w:val="000000"/>
      <w:kern w:val="28"/>
      <w:szCs w:val="24"/>
      <w:lang w:eastAsia="en-GB"/>
      <w14:ligatures w14:val="standard"/>
      <w14:cntxtAlts/>
    </w:rPr>
  </w:style>
  <w:style w:type="character" w:styleId="Hyperlink">
    <w:name w:val="Hyperlink"/>
    <w:basedOn w:val="DefaultParagraphFont"/>
    <w:uiPriority w:val="99"/>
    <w:unhideWhenUsed/>
    <w:rsid w:val="00966B69"/>
    <w:rPr>
      <w:color w:val="0563C1" w:themeColor="hyperlink"/>
      <w:u w:val="single"/>
    </w:rPr>
  </w:style>
  <w:style w:type="character" w:styleId="FollowedHyperlink">
    <w:name w:val="FollowedHyperlink"/>
    <w:basedOn w:val="DefaultParagraphFont"/>
    <w:uiPriority w:val="99"/>
    <w:semiHidden/>
    <w:unhideWhenUsed/>
    <w:rsid w:val="00966B69"/>
    <w:rPr>
      <w:color w:val="954F72" w:themeColor="followedHyperlink"/>
      <w:u w:val="single"/>
    </w:rPr>
  </w:style>
  <w:style w:type="paragraph" w:customStyle="1" w:styleId="Default">
    <w:name w:val="Default"/>
    <w:rsid w:val="00201B2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Arial" w:hAnsi="Arial"/>
      <w:sz w:val="24"/>
    </w:rPr>
  </w:style>
  <w:style w:type="paragraph" w:styleId="Heading2">
    <w:name w:val="heading 2"/>
    <w:link w:val="Heading2Char"/>
    <w:uiPriority w:val="9"/>
    <w:qFormat/>
    <w:rsid w:val="00372133"/>
    <w:pPr>
      <w:spacing w:after="0" w:line="240" w:lineRule="auto"/>
      <w:outlineLvl w:val="1"/>
    </w:pPr>
    <w:rPr>
      <w:rFonts w:ascii="Arial" w:eastAsia="Times New Roman" w:hAnsi="Arial" w:cs="Arial"/>
      <w:b/>
      <w:bCs/>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133"/>
  </w:style>
  <w:style w:type="paragraph" w:styleId="Footer">
    <w:name w:val="footer"/>
    <w:basedOn w:val="Normal"/>
    <w:link w:val="FooterChar"/>
    <w:uiPriority w:val="99"/>
    <w:unhideWhenUsed/>
    <w:rsid w:val="00372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133"/>
  </w:style>
  <w:style w:type="paragraph" w:styleId="NoSpacing">
    <w:name w:val="No Spacing"/>
    <w:aliases w:val="Text"/>
    <w:uiPriority w:val="1"/>
    <w:qFormat/>
    <w:rsid w:val="00372133"/>
    <w:pPr>
      <w:spacing w:after="0" w:line="240" w:lineRule="auto"/>
    </w:pPr>
  </w:style>
  <w:style w:type="character" w:customStyle="1" w:styleId="Heading2Char">
    <w:name w:val="Heading 2 Char"/>
    <w:basedOn w:val="DefaultParagraphFont"/>
    <w:link w:val="Heading2"/>
    <w:uiPriority w:val="9"/>
    <w:rsid w:val="00372133"/>
    <w:rPr>
      <w:rFonts w:ascii="Arial" w:eastAsia="Times New Roman" w:hAnsi="Arial" w:cs="Arial"/>
      <w:b/>
      <w:bCs/>
      <w:color w:val="000000"/>
      <w:kern w:val="28"/>
      <w:sz w:val="28"/>
      <w:szCs w:val="28"/>
      <w:lang w:eastAsia="en-GB"/>
      <w14:ligatures w14:val="standard"/>
      <w14:cntxtAlts/>
    </w:rPr>
  </w:style>
  <w:style w:type="paragraph" w:customStyle="1" w:styleId="NoSpacing1">
    <w:name w:val="No Spacing1"/>
    <w:basedOn w:val="Normal"/>
    <w:rsid w:val="00372133"/>
    <w:pPr>
      <w:spacing w:after="0" w:line="240" w:lineRule="auto"/>
    </w:pPr>
    <w:rPr>
      <w:rFonts w:eastAsia="Times New Roman" w:cs="Arial"/>
      <w:color w:val="000000"/>
      <w:kern w:val="28"/>
      <w:szCs w:val="24"/>
      <w:lang w:eastAsia="en-GB"/>
      <w14:ligatures w14:val="standard"/>
      <w14:cntxtAlts/>
    </w:rPr>
  </w:style>
  <w:style w:type="character" w:styleId="Hyperlink">
    <w:name w:val="Hyperlink"/>
    <w:basedOn w:val="DefaultParagraphFont"/>
    <w:uiPriority w:val="99"/>
    <w:unhideWhenUsed/>
    <w:rsid w:val="00966B69"/>
    <w:rPr>
      <w:color w:val="0563C1" w:themeColor="hyperlink"/>
      <w:u w:val="single"/>
    </w:rPr>
  </w:style>
  <w:style w:type="character" w:styleId="FollowedHyperlink">
    <w:name w:val="FollowedHyperlink"/>
    <w:basedOn w:val="DefaultParagraphFont"/>
    <w:uiPriority w:val="99"/>
    <w:semiHidden/>
    <w:unhideWhenUsed/>
    <w:rsid w:val="00966B69"/>
    <w:rPr>
      <w:color w:val="954F72" w:themeColor="followedHyperlink"/>
      <w:u w:val="single"/>
    </w:rPr>
  </w:style>
  <w:style w:type="paragraph" w:customStyle="1" w:styleId="Default">
    <w:name w:val="Default"/>
    <w:rsid w:val="00201B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transfer@cgl.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CRI</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Jardine</dc:creator>
  <cp:lastModifiedBy>Owner</cp:lastModifiedBy>
  <cp:revision>2</cp:revision>
  <cp:lastPrinted>2016-07-04T15:56:00Z</cp:lastPrinted>
  <dcterms:created xsi:type="dcterms:W3CDTF">2017-06-14T10:15:00Z</dcterms:created>
  <dcterms:modified xsi:type="dcterms:W3CDTF">2017-06-14T10:15:00Z</dcterms:modified>
</cp:coreProperties>
</file>